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90" w:type="dxa"/>
        <w:jc w:val="center"/>
        <w:shd w:val="clear" w:color="auto" w:fill="800E1E"/>
        <w:tblLayout w:type="fixed"/>
        <w:tblLook w:val="0400" w:firstRow="0" w:lastRow="0" w:firstColumn="0" w:lastColumn="0" w:noHBand="0" w:noVBand="1"/>
      </w:tblPr>
      <w:tblGrid>
        <w:gridCol w:w="11790"/>
      </w:tblGrid>
      <w:tr w:rsidR="00C266F4" w:rsidTr="00C266F4">
        <w:trPr>
          <w:trHeight w:val="1350"/>
          <w:jc w:val="center"/>
        </w:trPr>
        <w:tc>
          <w:tcPr>
            <w:tcW w:w="11790" w:type="dxa"/>
            <w:shd w:val="clear" w:color="auto" w:fill="800E1E"/>
            <w:vAlign w:val="center"/>
          </w:tcPr>
          <w:p w:rsidR="00CF4460" w:rsidRDefault="00CF4460" w:rsidP="00306872">
            <w:pPr>
              <w:spacing w:after="0" w:line="228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Department of Medicine</w:t>
            </w:r>
          </w:p>
          <w:p w:rsidR="00104313" w:rsidRPr="00954A7C" w:rsidRDefault="00104313" w:rsidP="00306872">
            <w:pPr>
              <w:spacing w:after="0" w:line="228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54A7C">
              <w:rPr>
                <w:b/>
                <w:color w:val="FFFFFF" w:themeColor="background1"/>
                <w:sz w:val="32"/>
                <w:szCs w:val="32"/>
              </w:rPr>
              <w:t>Academic Track Promotion Criteria</w:t>
            </w:r>
          </w:p>
          <w:p w:rsidR="00104313" w:rsidRDefault="00104313" w:rsidP="00306872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4A7C">
              <w:rPr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C266F4" w:rsidTr="00C266F4">
        <w:tblPrEx>
          <w:shd w:val="clear" w:color="auto" w:fill="FFC000" w:themeFill="accent4"/>
        </w:tblPrEx>
        <w:trPr>
          <w:trHeight w:val="530"/>
          <w:jc w:val="center"/>
        </w:trPr>
        <w:tc>
          <w:tcPr>
            <w:tcW w:w="11790" w:type="dxa"/>
            <w:shd w:val="clear" w:color="auto" w:fill="FFC000" w:themeFill="accent4"/>
            <w:vAlign w:val="center"/>
          </w:tcPr>
          <w:p w:rsidR="00C266F4" w:rsidRDefault="00C266F4" w:rsidP="00306872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Clinical Scholarship Focus</w:t>
            </w:r>
            <w:r w:rsidR="00100660">
              <w:rPr>
                <w:b/>
                <w:color w:val="000000"/>
                <w:sz w:val="28"/>
                <w:szCs w:val="28"/>
              </w:rPr>
              <w:t xml:space="preserve"> – ASSOCIATE PROFESSOR</w:t>
            </w:r>
          </w:p>
        </w:tc>
      </w:tr>
    </w:tbl>
    <w:p w:rsidR="002E2431" w:rsidRPr="002E2431" w:rsidRDefault="002E2431" w:rsidP="002E2431">
      <w:pPr>
        <w:ind w:left="-1170"/>
        <w:rPr>
          <w:sz w:val="8"/>
          <w:szCs w:val="8"/>
        </w:rPr>
      </w:pPr>
    </w:p>
    <w:p w:rsidR="00C266F4" w:rsidRDefault="00C266F4" w:rsidP="002E2431">
      <w:pPr>
        <w:ind w:left="-1170"/>
      </w:pPr>
      <w:r w:rsidRPr="00C266F4">
        <w:t>Excellence in clinical scholarship and re</w:t>
      </w:r>
      <w:r>
        <w:t xml:space="preserve">lated service is evidenced by </w:t>
      </w:r>
      <w:r w:rsidRPr="00C266F4">
        <w:t>recognition as a regional/national/international authority in clinical specialty.  The candidate may have a reputation as an innovator in approaches to diagnosis, treatment or prevention</w:t>
      </w:r>
      <w:r>
        <w:t xml:space="preserve"> </w:t>
      </w:r>
      <w:r w:rsidRPr="00C266F4">
        <w:t>of disease, applications of technology to Clinical Scholarship, and/or in developing models of care delivery.</w:t>
      </w:r>
    </w:p>
    <w:p w:rsidR="00C266F4" w:rsidRDefault="00C266F4" w:rsidP="00C266F4">
      <w:pPr>
        <w:ind w:left="-1170"/>
        <w:rPr>
          <w:b/>
        </w:rPr>
      </w:pPr>
      <w:r w:rsidRPr="00B053C0">
        <w:t xml:space="preserve">Candidates for promotion in the </w:t>
      </w:r>
      <w:hyperlink r:id="rId6">
        <w:r w:rsidRPr="00B053C0">
          <w:rPr>
            <w:rStyle w:val="Hyperlink"/>
          </w:rPr>
          <w:t>Academic Track</w:t>
        </w:r>
      </w:hyperlink>
      <w:r w:rsidRPr="00B053C0">
        <w:t xml:space="preserve"> must demonstrate they meet </w:t>
      </w:r>
      <w:r w:rsidRPr="00B053C0">
        <w:rPr>
          <w:b/>
        </w:rPr>
        <w:t>all criteria in the following domains:</w:t>
      </w:r>
      <w:r w:rsidRPr="00B053C0">
        <w:t xml:space="preserve"> </w:t>
      </w:r>
      <w:r w:rsidRPr="00B053C0">
        <w:rPr>
          <w:b/>
        </w:rPr>
        <w:t>(1) Scholarship, (2) Service, (3) Teaching/Mentoring, (4) Professionalism, and (5) Reputation</w:t>
      </w:r>
    </w:p>
    <w:tbl>
      <w:tblPr>
        <w:tblW w:w="11800" w:type="dxa"/>
        <w:jc w:val="center"/>
        <w:tblBorders>
          <w:top w:val="single" w:sz="4" w:space="0" w:color="000000"/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00"/>
      </w:tblGrid>
      <w:tr w:rsidR="00B1768B" w:rsidTr="00A563E9">
        <w:trPr>
          <w:trHeight w:val="54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68B" w:rsidRDefault="00B1768B" w:rsidP="00306872">
            <w:pPr>
              <w:spacing w:after="0" w:line="228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 Scholarship</w:t>
            </w:r>
          </w:p>
        </w:tc>
      </w:tr>
      <w:tr w:rsidR="00B1768B" w:rsidTr="00C266F4"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768B" w:rsidRDefault="00B1768B" w:rsidP="00306872">
            <w:pPr>
              <w:spacing w:after="40" w:line="227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1</w:t>
            </w:r>
            <w:r w:rsidR="00326BC2">
              <w:rPr>
                <w:b/>
                <w:color w:val="000000"/>
                <w:sz w:val="23"/>
                <w:szCs w:val="23"/>
              </w:rPr>
              <w:t>:</w:t>
            </w:r>
            <w:r w:rsidRPr="00C000EC">
              <w:rPr>
                <w:b/>
                <w:color w:val="000000"/>
                <w:sz w:val="23"/>
                <w:szCs w:val="23"/>
              </w:rPr>
              <w:t xml:space="preserve"> (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required)</w:t>
            </w:r>
          </w:p>
          <w:p w:rsidR="00B1768B" w:rsidRDefault="00326BC2" w:rsidP="00B1768B">
            <w:pPr>
              <w:ind w:left="250" w:hanging="2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017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Average of at least one scholarly peer-reviewed publication</w:t>
            </w:r>
            <w:r w:rsidR="00B1768B">
              <w:rPr>
                <w:color w:val="000000"/>
              </w:rPr>
              <w:t>*</w:t>
            </w:r>
            <w:r w:rsidR="00B1768B" w:rsidRPr="005579EB">
              <w:rPr>
                <w:color w:val="000000"/>
              </w:rPr>
              <w:t xml:space="preserve"> per year of faculty appointment, with a significant portion as first or senior (last) author. Key contributions to multi-authored, team science publications are also recognized.</w:t>
            </w:r>
          </w:p>
          <w:p w:rsidR="00B1768B" w:rsidRPr="005579EB" w:rsidRDefault="00B1768B" w:rsidP="00306872">
            <w:pPr>
              <w:rPr>
                <w:color w:val="000000"/>
              </w:rPr>
            </w:pPr>
            <w:r w:rsidRPr="00C000EC">
              <w:rPr>
                <w:color w:val="000000"/>
              </w:rPr>
              <w:t>(</w:t>
            </w:r>
            <w:r>
              <w:rPr>
                <w:color w:val="000000"/>
              </w:rPr>
              <w:t>*</w:t>
            </w:r>
            <w:r w:rsidRPr="00C000EC">
              <w:rPr>
                <w:color w:val="000000"/>
              </w:rPr>
              <w:t xml:space="preserve">or other externally disseminated product, e.g., book chapters, books, monographs, contributions to peer-reviewed online repositories such as </w:t>
            </w:r>
            <w:proofErr w:type="spellStart"/>
            <w:r w:rsidRPr="00C000EC">
              <w:rPr>
                <w:color w:val="000000"/>
              </w:rPr>
              <w:t>MedEdPORTAL</w:t>
            </w:r>
            <w:proofErr w:type="spellEnd"/>
            <w:r w:rsidRPr="00C000EC">
              <w:rPr>
                <w:color w:val="000000"/>
              </w:rPr>
              <w:t>, patents, new IND approvals)</w:t>
            </w:r>
          </w:p>
          <w:p w:rsidR="00B1768B" w:rsidRDefault="00B1768B" w:rsidP="00306872">
            <w:pPr>
              <w:spacing w:after="80" w:line="228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:rsidR="00B1768B" w:rsidRDefault="00B1768B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ind w:left="340"/>
              <w:rPr>
                <w:color w:val="000000"/>
                <w:sz w:val="4"/>
                <w:szCs w:val="4"/>
              </w:rPr>
            </w:pPr>
          </w:p>
        </w:tc>
      </w:tr>
      <w:tr w:rsidR="00B1768B" w:rsidTr="00C266F4">
        <w:trPr>
          <w:trHeight w:val="3293"/>
          <w:jc w:val="center"/>
        </w:trPr>
        <w:tc>
          <w:tcPr>
            <w:tcW w:w="11800" w:type="dxa"/>
            <w:tcBorders>
              <w:bottom w:val="single" w:sz="4" w:space="0" w:color="auto"/>
            </w:tcBorders>
            <w:shd w:val="clear" w:color="auto" w:fill="FFFFFF"/>
          </w:tcPr>
          <w:p w:rsidR="00B1768B" w:rsidRDefault="00B1768B" w:rsidP="00306872">
            <w:pPr>
              <w:spacing w:after="120" w:line="227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2</w:t>
            </w:r>
            <w:r>
              <w:rPr>
                <w:b/>
                <w:color w:val="000000"/>
                <w:sz w:val="23"/>
                <w:szCs w:val="23"/>
              </w:rPr>
              <w:t xml:space="preserve">: 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>At least 2 of the following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-14974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External research funding or competitive peer-reviewed internal grants as PI, co-I, or collaborator.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14737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Innovations in clinical service (new protocols, new or expanded clinical programs) with external recognition and value.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-15085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Original contributions resulting in new diagnostic or therapeutic interventions.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-15008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Patient education materials that are externally disseminated and adopted. 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13988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Decision-making models or related materials that are externally disseminated and adopted.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15462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Patented medical products or new technology that demonstrably influences medical practice.</w:t>
            </w:r>
          </w:p>
          <w:p w:rsidR="00B1768B" w:rsidRPr="005579E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-143589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Invited regional/national presentations (occurring annually, on average).</w:t>
            </w:r>
          </w:p>
          <w:p w:rsidR="00B1768B" w:rsidRDefault="00326BC2" w:rsidP="00306872">
            <w:pPr>
              <w:spacing w:after="80" w:line="227" w:lineRule="auto"/>
            </w:pPr>
            <w:sdt>
              <w:sdtPr>
                <w:rPr>
                  <w:color w:val="000000"/>
                </w:rPr>
                <w:id w:val="-7061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5579EB">
              <w:rPr>
                <w:color w:val="000000"/>
              </w:rPr>
              <w:t xml:space="preserve"> Other types of high quality, non-traditional, peer-reviewed scholarship that are externally disseminated and adopted.</w:t>
            </w:r>
          </w:p>
        </w:tc>
      </w:tr>
      <w:tr w:rsidR="00B1768B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3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68B" w:rsidRDefault="00B053C0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Service</w:t>
            </w:r>
          </w:p>
        </w:tc>
      </w:tr>
      <w:tr w:rsidR="00B1768B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1768B" w:rsidRDefault="00B1768B" w:rsidP="00306872">
            <w:pP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Criterion:</w:t>
            </w:r>
            <w:r>
              <w:rPr>
                <w:b/>
                <w:color w:val="000000"/>
                <w:sz w:val="23"/>
                <w:szCs w:val="23"/>
              </w:rPr>
              <w:t xml:space="preserve">  Excellence in Patient Care and Other Clinical Service Roles</w:t>
            </w:r>
          </w:p>
          <w:p w:rsidR="00B1768B" w:rsidRPr="008C7E28" w:rsidRDefault="00B1768B" w:rsidP="00306872">
            <w:pPr>
              <w:spacing w:after="0" w:line="228" w:lineRule="auto"/>
              <w:rPr>
                <w:color w:val="000000"/>
              </w:rPr>
            </w:pPr>
            <w:r w:rsidRPr="008C7E28">
              <w:rPr>
                <w:color w:val="000000"/>
              </w:rPr>
              <w:t>Demonstrated through external/internal letters</w:t>
            </w:r>
            <w:r w:rsidRPr="008C7E28">
              <w:t xml:space="preserve"> and by </w:t>
            </w:r>
            <w:r w:rsidRPr="008C7E28">
              <w:rPr>
                <w:color w:val="000000"/>
              </w:rPr>
              <w:t xml:space="preserve">documentation of patient outcomes, satisfaction, other metrics  </w:t>
            </w:r>
          </w:p>
          <w:p w:rsidR="00B1768B" w:rsidRDefault="00B1768B" w:rsidP="00306872">
            <w:pPr>
              <w:spacing w:after="0" w:line="228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1768B" w:rsidRDefault="00B1768B" w:rsidP="00306872">
            <w:pPr>
              <w:spacing w:after="80" w:line="228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:rsidR="00B1768B" w:rsidRDefault="00B1768B" w:rsidP="00306872">
            <w:pPr>
              <w:spacing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Must demonstrate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>at least 2 of the following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  <w:p w:rsidR="00B1768B" w:rsidRPr="008C7E28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05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Innovations in delivery of care (e.g., inventions, tools, laboratory diagnostic assays). </w:t>
            </w:r>
          </w:p>
          <w:p w:rsidR="00B1768B" w:rsidRPr="008C7E28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011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Service on committees in professional societies related to clinical areas of expertise. </w:t>
            </w:r>
          </w:p>
          <w:p w:rsidR="00B1768B" w:rsidRPr="008C7E28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890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Participation in regional/national administrative and leadership groups related to clinical practice or the medical specialty. </w:t>
            </w:r>
          </w:p>
          <w:p w:rsidR="00B1768B" w:rsidRPr="008C7E28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949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Awards and honors for clinical accomplishments. </w:t>
            </w:r>
          </w:p>
          <w:p w:rsidR="00B1768B" w:rsidRPr="008C7E28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044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Implementation of quality improvement initiatives, new models of care delivery. </w:t>
            </w:r>
          </w:p>
          <w:p w:rsidR="00B1768B" w:rsidRDefault="00326BC2" w:rsidP="00306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  <w:sz w:val="23"/>
                <w:szCs w:val="23"/>
              </w:rPr>
            </w:pPr>
            <w:sdt>
              <w:sdtPr>
                <w:rPr>
                  <w:color w:val="000000"/>
                </w:rPr>
                <w:id w:val="13568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8C7E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1768B" w:rsidRPr="008C7E28">
              <w:rPr>
                <w:color w:val="000000"/>
              </w:rPr>
              <w:t xml:space="preserve"> Clinical leadership and program building.</w:t>
            </w:r>
          </w:p>
        </w:tc>
      </w:tr>
      <w:tr w:rsidR="00B1768B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68B" w:rsidRDefault="00B1768B" w:rsidP="00B1768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 Teaching</w:t>
            </w:r>
          </w:p>
        </w:tc>
      </w:tr>
      <w:tr w:rsidR="00B1768B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68B" w:rsidRP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B1768B">
              <w:rPr>
                <w:rFonts w:asciiTheme="minorHAnsi" w:hAnsiTheme="minorHAnsi" w:cstheme="minorHAnsi"/>
                <w:color w:val="000000"/>
              </w:rPr>
              <w:t xml:space="preserve">Requirements for teaching/mentoring, professionalism, and a regional (or emerging national) reputation </w:t>
            </w:r>
          </w:p>
          <w:p w:rsid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</w:p>
          <w:p w:rsidR="00B1768B" w:rsidRPr="00E55362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55362">
              <w:rPr>
                <w:rFonts w:asciiTheme="minorHAnsi" w:hAnsiTheme="minorHAnsi" w:cstheme="minorHAnsi"/>
                <w:b/>
                <w:color w:val="000000"/>
              </w:rPr>
              <w:t>Demonstrated by:</w:t>
            </w:r>
          </w:p>
          <w:p w:rsidR="00B1768B" w:rsidRPr="00B1768B" w:rsidRDefault="00326BC2" w:rsidP="00B1768B">
            <w:pPr>
              <w:spacing w:after="0" w:line="223" w:lineRule="auto"/>
              <w:ind w:left="250" w:hanging="2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259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B1768B" w:rsidRPr="00B1768B">
              <w:rPr>
                <w:rFonts w:asciiTheme="minorHAnsi" w:hAnsiTheme="minorHAnsi" w:cstheme="minorHAnsi"/>
                <w:color w:val="000000"/>
              </w:rPr>
              <w:t xml:space="preserve"> Teaching and other activities related to education, with positive evaluations from learners (students, trainees, peers), and course/program directors</w:t>
            </w:r>
          </w:p>
          <w:p w:rsidR="00B1768B" w:rsidRP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1768B" w:rsidRPr="00B1768B" w:rsidRDefault="00B1768B" w:rsidP="00A563E9">
            <w:pPr>
              <w:spacing w:after="0" w:line="223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1768B">
              <w:rPr>
                <w:rFonts w:asciiTheme="minorHAnsi" w:hAnsiTheme="minorHAnsi" w:cstheme="minorHAnsi"/>
                <w:b/>
                <w:color w:val="000000"/>
              </w:rPr>
              <w:t>AND/OR</w:t>
            </w:r>
          </w:p>
          <w:p w:rsidR="00B1768B" w:rsidRPr="00B1768B" w:rsidRDefault="00B1768B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1768B" w:rsidRPr="00B1768B" w:rsidRDefault="00326BC2" w:rsidP="00B1768B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806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8B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B1768B" w:rsidRPr="00B1768B">
              <w:rPr>
                <w:rFonts w:asciiTheme="minorHAnsi" w:hAnsiTheme="minorHAnsi" w:cstheme="minorHAnsi"/>
                <w:color w:val="000000"/>
              </w:rPr>
              <w:t xml:space="preserve"> Mentoring of peers and trainees, with evaluations demonstrating effectiveness, positive mentee outcomes</w:t>
            </w:r>
          </w:p>
          <w:p w:rsidR="00B1768B" w:rsidRPr="00B1768B" w:rsidRDefault="00B1768B" w:rsidP="00B1768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  <w:bookmarkStart w:id="0" w:name="_heading=h.gjdgxs" w:colFirst="0" w:colLast="0"/>
        <w:bookmarkEnd w:id="0"/>
      </w:tr>
      <w:tr w:rsidR="0015510B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0B" w:rsidRDefault="0015510B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Professionalism</w:t>
            </w:r>
          </w:p>
        </w:tc>
      </w:tr>
      <w:tr w:rsidR="0015510B" w:rsidRPr="00B1768B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10B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Demonstrated by: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5510B" w:rsidRPr="00B16B75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7" w:lineRule="auto"/>
              <w:rPr>
                <w:color w:val="000000"/>
              </w:rPr>
            </w:pPr>
            <w:bookmarkStart w:id="1" w:name="_heading=h.h9e5aup4y4s0" w:colFirst="0" w:colLast="0"/>
            <w:bookmarkEnd w:id="1"/>
            <w:r w:rsidRPr="00B16B75">
              <w:rPr>
                <w:color w:val="000000"/>
              </w:rPr>
              <w:t xml:space="preserve">Department head letters, annual reviews, internal/external review letters. </w:t>
            </w:r>
          </w:p>
          <w:p w:rsidR="0015510B" w:rsidRDefault="0015510B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bookmarkStart w:id="2" w:name="_heading=h.gnkak6llzzjk" w:colFirst="0" w:colLast="0"/>
            <w:bookmarkEnd w:id="2"/>
            <w:r>
              <w:rPr>
                <w:b/>
                <w:color w:val="000000"/>
                <w:sz w:val="23"/>
                <w:szCs w:val="23"/>
              </w:rPr>
              <w:t xml:space="preserve">Reflected in </w:t>
            </w:r>
            <w:r w:rsidRPr="00446F12">
              <w:rPr>
                <w:b/>
                <w:color w:val="000000"/>
                <w:sz w:val="23"/>
                <w:szCs w:val="23"/>
                <w:u w:val="single"/>
              </w:rPr>
              <w:t>all the following</w:t>
            </w:r>
            <w:r>
              <w:rPr>
                <w:b/>
                <w:color w:val="000000"/>
                <w:sz w:val="23"/>
                <w:szCs w:val="23"/>
              </w:rPr>
              <w:t xml:space="preserve">: </w:t>
            </w:r>
          </w:p>
          <w:p w:rsidR="0015510B" w:rsidRPr="00B16B75" w:rsidRDefault="00326BC2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5020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Maintenance of high standards of ethical behavior and a commitment to fulfilling professional responsibilities.</w:t>
            </w:r>
          </w:p>
          <w:p w:rsidR="0015510B" w:rsidRPr="00B16B75" w:rsidRDefault="00326BC2" w:rsidP="001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44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Professional behavior towards all faculty, learners, staff, other academic health professionals, and/or patients.</w:t>
            </w:r>
          </w:p>
          <w:p w:rsidR="0015510B" w:rsidRPr="00B1768B" w:rsidRDefault="00326BC2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</w:rPr>
                <w:id w:val="-11044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0B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5510B" w:rsidRPr="00B16B75">
              <w:rPr>
                <w:color w:val="000000"/>
              </w:rPr>
              <w:t xml:space="preserve"> Contribution to governance and administration of the department, Medical School, and/or University.</w:t>
            </w:r>
            <w:r w:rsidR="0015510B">
              <w:rPr>
                <w:color w:val="000000"/>
                <w:sz w:val="23"/>
                <w:szCs w:val="23"/>
              </w:rPr>
              <w:t>  </w:t>
            </w:r>
          </w:p>
          <w:p w:rsidR="0015510B" w:rsidRPr="00B1768B" w:rsidRDefault="0015510B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15510B" w:rsidTr="00A563E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10B" w:rsidRDefault="0015510B" w:rsidP="0015510B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Reputation</w:t>
            </w:r>
          </w:p>
        </w:tc>
      </w:tr>
      <w:tr w:rsidR="0015510B" w:rsidRPr="00B1768B" w:rsidTr="00C266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0B" w:rsidRDefault="0015510B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Reputation is reflected in </w:t>
            </w:r>
            <w:r>
              <w:rPr>
                <w:b/>
                <w:color w:val="000000"/>
                <w:sz w:val="23"/>
                <w:szCs w:val="23"/>
              </w:rPr>
              <w:t>external recognition</w:t>
            </w:r>
            <w:r>
              <w:rPr>
                <w:color w:val="000000"/>
                <w:sz w:val="23"/>
                <w:szCs w:val="23"/>
              </w:rPr>
              <w:t xml:space="preserve"> (defined as beyond our University, affiliates, and health care system) of the candidate’s contributions to </w:t>
            </w:r>
            <w:r w:rsidR="002E19F6" w:rsidRPr="002E19F6">
              <w:rPr>
                <w:b/>
                <w:color w:val="000000"/>
                <w:sz w:val="23"/>
                <w:szCs w:val="23"/>
              </w:rPr>
              <w:t>clinical</w:t>
            </w:r>
            <w:r w:rsidR="002E19F6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scholarship</w:t>
            </w:r>
            <w:r>
              <w:rPr>
                <w:color w:val="000000"/>
                <w:sz w:val="23"/>
                <w:szCs w:val="23"/>
              </w:rPr>
              <w:t>.  This recognition should be readily acknowledged in letters provided by external experts in the candidate’s field.</w:t>
            </w:r>
          </w:p>
          <w:p w:rsidR="002E19F6" w:rsidRPr="00B67F81" w:rsidRDefault="002E19F6" w:rsidP="002E19F6">
            <w:pPr>
              <w:spacing w:line="227" w:lineRule="auto"/>
              <w:ind w:left="-20"/>
              <w:jc w:val="center"/>
              <w:rPr>
                <w:b/>
                <w:sz w:val="8"/>
                <w:szCs w:val="8"/>
              </w:rPr>
            </w:pPr>
          </w:p>
          <w:p w:rsidR="002E19F6" w:rsidRDefault="002E19F6" w:rsidP="002E19F6">
            <w:pPr>
              <w:spacing w:after="0" w:line="223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REGIONAL (or emerging national) recognition is required for promotion to </w:t>
            </w:r>
            <w:r>
              <w:rPr>
                <w:b/>
                <w:smallCaps/>
                <w:sz w:val="24"/>
                <w:szCs w:val="24"/>
              </w:rPr>
              <w:t>ASSOCIATE PROFESSOR</w:t>
            </w:r>
          </w:p>
          <w:p w:rsidR="002E19F6" w:rsidRPr="00446F12" w:rsidRDefault="002E19F6" w:rsidP="002E19F6">
            <w:pPr>
              <w:spacing w:after="0" w:line="223" w:lineRule="auto"/>
              <w:rPr>
                <w:b/>
                <w:color w:val="000000"/>
                <w:sz w:val="23"/>
                <w:szCs w:val="23"/>
              </w:rPr>
            </w:pPr>
          </w:p>
          <w:p w:rsidR="002E19F6" w:rsidRPr="00446F12" w:rsidRDefault="002E19F6" w:rsidP="002E19F6">
            <w:pPr>
              <w:spacing w:after="80" w:line="227" w:lineRule="auto"/>
              <w:ind w:left="-14" w:firstLine="14"/>
              <w:rPr>
                <w:b/>
                <w:color w:val="000000"/>
                <w:sz w:val="23"/>
                <w:szCs w:val="23"/>
              </w:rPr>
            </w:pPr>
            <w:r w:rsidRPr="00446F12">
              <w:rPr>
                <w:b/>
                <w:color w:val="000000"/>
                <w:sz w:val="23"/>
                <w:szCs w:val="23"/>
              </w:rPr>
              <w:t>Documented by external letters of evaluation and exemplified by invitations or nominations to:</w:t>
            </w:r>
            <w:r w:rsidRPr="00446F12">
              <w:rPr>
                <w:b/>
                <w:i/>
                <w:color w:val="000000"/>
                <w:sz w:val="23"/>
                <w:szCs w:val="23"/>
              </w:rPr>
              <w:t xml:space="preserve"> *</w:t>
            </w:r>
          </w:p>
          <w:p w:rsidR="002E19F6" w:rsidRPr="00AD2DB1" w:rsidRDefault="00326BC2" w:rsidP="002E19F6">
            <w:pPr>
              <w:spacing w:after="80" w:line="227" w:lineRule="auto"/>
              <w:ind w:left="430" w:hanging="43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137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a</w:t>
            </w:r>
            <w:r w:rsidR="002E19F6" w:rsidRPr="00AD2DB1">
              <w:rPr>
                <w:color w:val="000000"/>
              </w:rPr>
              <w:t>. Serve on at least one of the following: study sections, regional/national policy boards, regional/national committees, editorial boards of national or international publications</w:t>
            </w:r>
          </w:p>
          <w:p w:rsidR="002E19F6" w:rsidRPr="00AD2DB1" w:rsidRDefault="00326BC2" w:rsidP="002E19F6">
            <w:pPr>
              <w:spacing w:after="80" w:line="227" w:lineRule="auto"/>
              <w:ind w:left="430" w:hanging="4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198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b</w:t>
            </w:r>
            <w:r w:rsidR="002E19F6" w:rsidRPr="00AD2DB1">
              <w:rPr>
                <w:color w:val="000000"/>
              </w:rPr>
              <w:t>. Review manuscripts submitted to peer-reviewed national journals</w:t>
            </w:r>
          </w:p>
          <w:p w:rsidR="002E19F6" w:rsidRPr="00AD2DB1" w:rsidRDefault="00326BC2" w:rsidP="002E19F6">
            <w:pPr>
              <w:spacing w:after="80" w:line="227" w:lineRule="auto"/>
              <w:ind w:left="430" w:hanging="4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540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c</w:t>
            </w:r>
            <w:r w:rsidR="002E19F6" w:rsidRPr="00AD2DB1">
              <w:rPr>
                <w:color w:val="000000"/>
              </w:rPr>
              <w:t>. Present research orally at regional/national scientific meetings or clinical symposia</w:t>
            </w:r>
          </w:p>
          <w:p w:rsidR="002E19F6" w:rsidRPr="00AD2DB1" w:rsidRDefault="00326BC2" w:rsidP="002E19F6">
            <w:pPr>
              <w:spacing w:after="80" w:line="227" w:lineRule="auto"/>
              <w:ind w:left="520" w:hanging="5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62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F6" w:rsidRPr="00AD2D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E19F6" w:rsidRPr="00AD2DB1">
              <w:rPr>
                <w:color w:val="000000"/>
              </w:rPr>
              <w:t xml:space="preserve"> </w:t>
            </w:r>
            <w:r w:rsidR="002E19F6" w:rsidRPr="00E55362">
              <w:rPr>
                <w:b/>
                <w:color w:val="000000"/>
              </w:rPr>
              <w:t>d</w:t>
            </w:r>
            <w:r w:rsidR="002E19F6" w:rsidRPr="00AD2DB1">
              <w:rPr>
                <w:color w:val="000000"/>
              </w:rPr>
              <w:t>. Deliver lectures or seminars at other academic institutions regionally or nationally.</w:t>
            </w:r>
          </w:p>
          <w:p w:rsidR="002E19F6" w:rsidRDefault="002E19F6" w:rsidP="0015510B">
            <w:pPr>
              <w:spacing w:after="0" w:line="223" w:lineRule="auto"/>
              <w:rPr>
                <w:i/>
                <w:color w:val="000000"/>
                <w:sz w:val="24"/>
                <w:szCs w:val="24"/>
              </w:rPr>
            </w:pPr>
          </w:p>
          <w:p w:rsidR="002E19F6" w:rsidRDefault="002E19F6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4"/>
                <w:szCs w:val="24"/>
              </w:rPr>
              <w:t>*</w:t>
            </w:r>
            <w:r>
              <w:rPr>
                <w:b/>
                <w:i/>
                <w:color w:val="000000"/>
                <w:sz w:val="24"/>
                <w:szCs w:val="24"/>
              </w:rPr>
              <w:t>Candidate must demonstrate either “a”, or “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b+c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”, or “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b+d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”</w:t>
            </w:r>
          </w:p>
          <w:p w:rsidR="002E19F6" w:rsidRDefault="002E19F6" w:rsidP="0015510B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</w:p>
          <w:p w:rsidR="00F146E3" w:rsidRPr="00F146E3" w:rsidRDefault="00F146E3" w:rsidP="0015510B">
            <w:pPr>
              <w:spacing w:after="0" w:line="223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5510B" w:rsidRDefault="0015510B" w:rsidP="00B0116E"/>
    <w:p w:rsidR="00DA29AA" w:rsidRDefault="00DA29AA" w:rsidP="00B0116E"/>
    <w:p w:rsidR="00DA29AA" w:rsidRDefault="00DA29AA" w:rsidP="00B0116E"/>
    <w:p w:rsidR="00DA29AA" w:rsidRDefault="00DA29AA" w:rsidP="00B0116E"/>
    <w:p w:rsidR="00DA29AA" w:rsidRDefault="00DA29AA" w:rsidP="00B0116E"/>
    <w:p w:rsidR="00DA29AA" w:rsidRDefault="00DA29AA" w:rsidP="00B0116E"/>
    <w:p w:rsidR="00DA29AA" w:rsidRDefault="00DA29AA" w:rsidP="00B0116E"/>
    <w:p w:rsidR="00DA29AA" w:rsidRDefault="00DA29AA" w:rsidP="00B0116E"/>
    <w:tbl>
      <w:tblPr>
        <w:tblW w:w="11790" w:type="dxa"/>
        <w:jc w:val="center"/>
        <w:shd w:val="clear" w:color="auto" w:fill="FFC000" w:themeFill="accent4"/>
        <w:tblLayout w:type="fixed"/>
        <w:tblLook w:val="0400" w:firstRow="0" w:lastRow="0" w:firstColumn="0" w:lastColumn="0" w:noHBand="0" w:noVBand="1"/>
      </w:tblPr>
      <w:tblGrid>
        <w:gridCol w:w="11790"/>
      </w:tblGrid>
      <w:tr w:rsidR="00DA29AA" w:rsidTr="00306872">
        <w:trPr>
          <w:trHeight w:val="530"/>
          <w:jc w:val="center"/>
        </w:trPr>
        <w:tc>
          <w:tcPr>
            <w:tcW w:w="11790" w:type="dxa"/>
            <w:shd w:val="clear" w:color="auto" w:fill="FFC000" w:themeFill="accent4"/>
            <w:vAlign w:val="center"/>
          </w:tcPr>
          <w:p w:rsidR="00DA29AA" w:rsidRDefault="00DA29AA" w:rsidP="00DA29AA">
            <w:pPr>
              <w:spacing w:after="0"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Clinical Scholarship Focus –</w:t>
            </w:r>
            <w:r w:rsidR="00C0039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PROFESSOR</w:t>
            </w:r>
          </w:p>
        </w:tc>
      </w:tr>
    </w:tbl>
    <w:p w:rsidR="00F2167F" w:rsidRPr="00F2167F" w:rsidRDefault="00F2167F" w:rsidP="00F2167F">
      <w:pPr>
        <w:spacing w:after="0" w:line="240" w:lineRule="auto"/>
        <w:ind w:left="-1170"/>
        <w:rPr>
          <w:color w:val="000000"/>
          <w:sz w:val="8"/>
          <w:szCs w:val="8"/>
        </w:rPr>
      </w:pPr>
    </w:p>
    <w:p w:rsidR="00DA29AA" w:rsidRDefault="00DA29AA" w:rsidP="00F2167F">
      <w:pPr>
        <w:spacing w:line="240" w:lineRule="auto"/>
        <w:ind w:left="-1170"/>
        <w:rPr>
          <w:color w:val="000000"/>
        </w:rPr>
      </w:pPr>
      <w:r>
        <w:rPr>
          <w:color w:val="000000"/>
        </w:rPr>
        <w:t xml:space="preserve">Excellence in both clinical service and clinical scholarship must be demonstrated by new and sustained accomplishments since last promotion. Clinical Service expectations include a sustained recognition at the national/international level as an authority and a leader in a clinical specialty. </w:t>
      </w:r>
    </w:p>
    <w:p w:rsidR="00DA29AA" w:rsidRDefault="00DA29AA" w:rsidP="00F2167F">
      <w:pPr>
        <w:ind w:left="-1170" w:right="-90"/>
        <w:rPr>
          <w:b/>
        </w:rPr>
      </w:pPr>
      <w:r w:rsidRPr="00B053C0">
        <w:t xml:space="preserve">Candidates for promotion in the </w:t>
      </w:r>
      <w:hyperlink r:id="rId7">
        <w:r w:rsidRPr="00B053C0">
          <w:rPr>
            <w:rStyle w:val="Hyperlink"/>
          </w:rPr>
          <w:t>Academic Track</w:t>
        </w:r>
      </w:hyperlink>
      <w:r w:rsidRPr="00B053C0">
        <w:t xml:space="preserve"> must demonstrate they meet </w:t>
      </w:r>
      <w:r w:rsidRPr="00B053C0">
        <w:rPr>
          <w:b/>
        </w:rPr>
        <w:t>all criteria in the following domains:</w:t>
      </w:r>
      <w:r w:rsidRPr="00B053C0">
        <w:t xml:space="preserve"> </w:t>
      </w:r>
      <w:r w:rsidRPr="00B053C0">
        <w:rPr>
          <w:b/>
        </w:rPr>
        <w:t>(1) Scholarship, (2) Service, (3) Teaching/Mentoring, (4) Professionalism, and (5) Reputation</w:t>
      </w:r>
      <w:r w:rsidR="00F2167F">
        <w:rPr>
          <w:b/>
        </w:rPr>
        <w:t xml:space="preserve"> and all of the following:</w:t>
      </w:r>
    </w:p>
    <w:tbl>
      <w:tblPr>
        <w:tblW w:w="11800" w:type="dxa"/>
        <w:jc w:val="center"/>
        <w:tblBorders>
          <w:top w:val="single" w:sz="4" w:space="0" w:color="000000"/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800"/>
      </w:tblGrid>
      <w:tr w:rsidR="00DA29AA" w:rsidTr="00306872">
        <w:trPr>
          <w:trHeight w:val="54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9AA" w:rsidRDefault="00DA29AA" w:rsidP="00306872">
            <w:pPr>
              <w:spacing w:after="0" w:line="228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 Scholarship</w:t>
            </w:r>
          </w:p>
        </w:tc>
      </w:tr>
      <w:tr w:rsidR="00DA29AA" w:rsidTr="00306872"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29AA" w:rsidRDefault="00DA29AA" w:rsidP="00306872">
            <w:pPr>
              <w:spacing w:after="40" w:line="227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1</w:t>
            </w:r>
            <w:r w:rsidR="00326BC2">
              <w:rPr>
                <w:b/>
                <w:color w:val="000000"/>
                <w:sz w:val="23"/>
                <w:szCs w:val="23"/>
              </w:rPr>
              <w:t>:</w:t>
            </w:r>
            <w:r w:rsidRPr="00C000EC">
              <w:rPr>
                <w:b/>
                <w:color w:val="000000"/>
                <w:sz w:val="23"/>
                <w:szCs w:val="23"/>
              </w:rPr>
              <w:t xml:space="preserve"> (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required)</w:t>
            </w:r>
          </w:p>
          <w:p w:rsidR="00590E73" w:rsidRDefault="00326BC2" w:rsidP="00C8751C">
            <w:pPr>
              <w:spacing w:after="0" w:line="240" w:lineRule="auto"/>
              <w:ind w:left="250" w:hanging="25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842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Average of at least </w:t>
            </w:r>
            <w:r w:rsidR="00C0039F">
              <w:rPr>
                <w:color w:val="000000"/>
              </w:rPr>
              <w:t>two</w:t>
            </w:r>
            <w:r w:rsidR="00DA29AA" w:rsidRPr="005579EB">
              <w:rPr>
                <w:color w:val="000000"/>
              </w:rPr>
              <w:t xml:space="preserve"> scholarly peer-reviewed publication</w:t>
            </w:r>
            <w:r w:rsidR="00C0039F">
              <w:rPr>
                <w:color w:val="000000"/>
              </w:rPr>
              <w:t>s (or other externally disseminated product)</w:t>
            </w:r>
            <w:r w:rsidR="00DA29AA" w:rsidRPr="005579EB">
              <w:rPr>
                <w:color w:val="000000"/>
              </w:rPr>
              <w:t xml:space="preserve"> per year </w:t>
            </w:r>
            <w:r w:rsidR="00C0039F">
              <w:rPr>
                <w:color w:val="000000"/>
              </w:rPr>
              <w:t>since last promotion</w:t>
            </w:r>
            <w:r w:rsidR="00DA29AA" w:rsidRPr="005579EB">
              <w:rPr>
                <w:color w:val="000000"/>
              </w:rPr>
              <w:t>, with a significant portion as first or senior (last) author. Key contributions to multi-authored, team science publications are also recognized.</w:t>
            </w:r>
          </w:p>
          <w:p w:rsidR="00DA29AA" w:rsidRPr="00590E73" w:rsidRDefault="00DA29AA" w:rsidP="00C8751C">
            <w:pPr>
              <w:spacing w:after="0" w:line="240" w:lineRule="auto"/>
              <w:ind w:left="250" w:hanging="250"/>
              <w:jc w:val="center"/>
              <w:rPr>
                <w:b/>
                <w:color w:val="000000"/>
                <w:sz w:val="23"/>
                <w:szCs w:val="23"/>
              </w:rPr>
            </w:pPr>
            <w:r w:rsidRPr="00590E73">
              <w:rPr>
                <w:b/>
                <w:color w:val="000000"/>
                <w:sz w:val="23"/>
                <w:szCs w:val="23"/>
              </w:rPr>
              <w:t>AND</w:t>
            </w:r>
          </w:p>
          <w:p w:rsidR="00DA29AA" w:rsidRDefault="00DA29AA" w:rsidP="002C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rPr>
                <w:color w:val="000000"/>
                <w:sz w:val="4"/>
                <w:szCs w:val="4"/>
              </w:rPr>
            </w:pPr>
          </w:p>
        </w:tc>
      </w:tr>
      <w:tr w:rsidR="00DA29AA" w:rsidTr="00306872">
        <w:trPr>
          <w:trHeight w:val="3293"/>
          <w:jc w:val="center"/>
        </w:trPr>
        <w:tc>
          <w:tcPr>
            <w:tcW w:w="11800" w:type="dxa"/>
            <w:tcBorders>
              <w:bottom w:val="single" w:sz="4" w:space="0" w:color="auto"/>
            </w:tcBorders>
            <w:shd w:val="clear" w:color="auto" w:fill="FFFFFF"/>
          </w:tcPr>
          <w:p w:rsidR="00DA29AA" w:rsidRDefault="00DA29AA" w:rsidP="00306872">
            <w:pPr>
              <w:spacing w:after="120" w:line="227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 2</w:t>
            </w:r>
            <w:r>
              <w:rPr>
                <w:b/>
                <w:color w:val="000000"/>
                <w:sz w:val="23"/>
                <w:szCs w:val="23"/>
              </w:rPr>
              <w:t xml:space="preserve">: 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>At least 2 of the following</w:t>
            </w:r>
            <w:bookmarkStart w:id="3" w:name="_GoBack"/>
            <w:bookmarkEnd w:id="3"/>
          </w:p>
          <w:p w:rsidR="00C0039F" w:rsidRDefault="00326BC2" w:rsidP="00C0039F">
            <w:pPr>
              <w:spacing w:after="120" w:line="227" w:lineRule="auto"/>
              <w:ind w:left="244" w:hanging="244"/>
            </w:pPr>
            <w:sdt>
              <w:sdtPr>
                <w:rPr>
                  <w:color w:val="000000"/>
                </w:rPr>
                <w:id w:val="-11946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C0039F">
              <w:t>Independence of research accomplishments or significant contribution to interdisciplinary or collaborative research,  evidenced by a sustained track record of:</w:t>
            </w:r>
          </w:p>
          <w:p w:rsidR="00C0039F" w:rsidRDefault="00C0039F" w:rsidP="00C0039F">
            <w:pPr>
              <w:widowControl w:val="0"/>
              <w:numPr>
                <w:ilvl w:val="0"/>
                <w:numId w:val="1"/>
              </w:numPr>
              <w:spacing w:after="120" w:line="227" w:lineRule="auto"/>
              <w:ind w:left="540" w:hanging="270"/>
              <w:rPr>
                <w:b/>
              </w:rPr>
            </w:pPr>
            <w:r>
              <w:t>External research funding from national granting agencies, foundations, industry sponsors, or institutions that sponsor programs in biomedical research subject to peer review, or serving as an essential collaborator.</w:t>
            </w:r>
          </w:p>
          <w:p w:rsidR="00C0039F" w:rsidRDefault="00C0039F" w:rsidP="00C0039F">
            <w:pPr>
              <w:widowControl w:val="0"/>
              <w:numPr>
                <w:ilvl w:val="0"/>
                <w:numId w:val="1"/>
              </w:numPr>
              <w:spacing w:after="120" w:line="227" w:lineRule="auto"/>
              <w:ind w:left="540" w:hanging="270"/>
              <w:rPr>
                <w:b/>
              </w:rPr>
            </w:pPr>
            <w:r>
              <w:t>PI, co-I, or major collaborator on peer-reviewed, funded research grants or contracts, or site PI on a multi-center trial.</w:t>
            </w:r>
          </w:p>
          <w:p w:rsidR="00C0039F" w:rsidRPr="00D71617" w:rsidRDefault="00326BC2" w:rsidP="00C0039F">
            <w:pPr>
              <w:widowControl w:val="0"/>
              <w:spacing w:after="120" w:line="227" w:lineRule="auto"/>
              <w:ind w:left="244" w:hanging="244"/>
              <w:rPr>
                <w:b/>
              </w:rPr>
            </w:pPr>
            <w:sdt>
              <w:sdtPr>
                <w:rPr>
                  <w:color w:val="000000"/>
                </w:rPr>
                <w:id w:val="-14345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C0039F">
              <w:t>Senior role on significant original contributions based on laboratory or clinical observations resulting in new interventions that influence the practice of medicine.</w:t>
            </w:r>
          </w:p>
          <w:p w:rsidR="00C0039F" w:rsidRDefault="00326BC2" w:rsidP="00C0039F">
            <w:pPr>
              <w:spacing w:after="120" w:line="227" w:lineRule="auto"/>
              <w:ind w:left="244" w:hanging="244"/>
            </w:pPr>
            <w:sdt>
              <w:sdtPr>
                <w:rPr>
                  <w:color w:val="000000"/>
                </w:rPr>
                <w:id w:val="-7584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C0039F">
              <w:t>Development of patented medical products and technology or the development of new technology that through peer-review influence the practice of medicine.</w:t>
            </w:r>
          </w:p>
          <w:p w:rsidR="00C0039F" w:rsidRDefault="00326BC2" w:rsidP="00C0039F">
            <w:pPr>
              <w:spacing w:after="120" w:line="227" w:lineRule="auto"/>
            </w:pPr>
            <w:sdt>
              <w:sdtPr>
                <w:rPr>
                  <w:color w:val="000000"/>
                </w:rPr>
                <w:id w:val="13594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C0039F">
              <w:t>Service on national grant review committees, national policy boards, and/or editorial boards of national publications.</w:t>
            </w:r>
          </w:p>
          <w:p w:rsidR="00C0039F" w:rsidRDefault="00326BC2" w:rsidP="00C0039F">
            <w:pPr>
              <w:spacing w:after="120" w:line="227" w:lineRule="auto"/>
            </w:pPr>
            <w:sdt>
              <w:sdtPr>
                <w:rPr>
                  <w:color w:val="000000"/>
                </w:rPr>
                <w:id w:val="-7339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0039F">
              <w:t xml:space="preserve"> Invitations to present at national meetings and invitations for visiting lectureships in candidate’s area of clinical expertise.</w:t>
            </w:r>
          </w:p>
          <w:p w:rsidR="00DA29AA" w:rsidRDefault="00326BC2" w:rsidP="00C84A29">
            <w:pPr>
              <w:spacing w:after="80" w:line="227" w:lineRule="auto"/>
              <w:ind w:left="244" w:hanging="244"/>
            </w:pPr>
            <w:sdt>
              <w:sdtPr>
                <w:rPr>
                  <w:color w:val="000000"/>
                </w:rPr>
                <w:id w:val="8757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AA" w:rsidRPr="005579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29AA" w:rsidRPr="005579EB">
              <w:rPr>
                <w:color w:val="000000"/>
              </w:rPr>
              <w:t xml:space="preserve"> </w:t>
            </w:r>
            <w:r w:rsidR="00C0039F">
              <w:t>Other types of relevant, high quality, non-traditional peer-reviewed scholarship that are available to and used by the professional public outside of the University of Minnesota and its affiliates.</w:t>
            </w:r>
          </w:p>
        </w:tc>
      </w:tr>
      <w:tr w:rsidR="00DA29AA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38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9AA" w:rsidRDefault="00DA29AA" w:rsidP="00306872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Service</w:t>
            </w:r>
          </w:p>
        </w:tc>
      </w:tr>
      <w:tr w:rsidR="00C84A29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50"/>
          <w:jc w:val="center"/>
        </w:trPr>
        <w:tc>
          <w:tcPr>
            <w:tcW w:w="1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84A29" w:rsidRDefault="00C84A29" w:rsidP="00C84A29">
            <w:pP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 w:rsidRPr="00C000EC">
              <w:rPr>
                <w:b/>
                <w:color w:val="000000"/>
                <w:sz w:val="23"/>
                <w:szCs w:val="23"/>
              </w:rPr>
              <w:t>Criterion:</w:t>
            </w:r>
            <w:r>
              <w:rPr>
                <w:b/>
                <w:color w:val="000000"/>
                <w:sz w:val="23"/>
                <w:szCs w:val="23"/>
              </w:rPr>
              <w:t xml:space="preserve">  Excellence in Patient Care and Other Clinical Service Roles</w:t>
            </w:r>
          </w:p>
          <w:p w:rsidR="00C84A29" w:rsidRDefault="00C84A29" w:rsidP="00C84A29">
            <w:pPr>
              <w:spacing w:after="0" w:line="228" w:lineRule="auto"/>
              <w:rPr>
                <w:color w:val="000000"/>
              </w:rPr>
            </w:pPr>
            <w:r w:rsidRPr="008C7E28">
              <w:rPr>
                <w:color w:val="000000"/>
              </w:rPr>
              <w:t>Demonstrated through external</w:t>
            </w:r>
            <w:r>
              <w:rPr>
                <w:color w:val="000000"/>
              </w:rPr>
              <w:t xml:space="preserve"> arms’ length letters</w:t>
            </w:r>
          </w:p>
          <w:p w:rsidR="00C84A29" w:rsidRPr="00C8751C" w:rsidRDefault="00C84A29" w:rsidP="00C84A29">
            <w:pPr>
              <w:spacing w:after="0" w:line="228" w:lineRule="auto"/>
              <w:rPr>
                <w:b/>
                <w:color w:val="000000"/>
                <w:sz w:val="8"/>
                <w:szCs w:val="8"/>
              </w:rPr>
            </w:pPr>
          </w:p>
          <w:p w:rsidR="00C84A29" w:rsidRDefault="00C84A29" w:rsidP="00C8751C">
            <w:pPr>
              <w:spacing w:after="0" w:line="228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AND</w:t>
            </w:r>
          </w:p>
          <w:p w:rsidR="00C84A29" w:rsidRDefault="00C84A29" w:rsidP="00C84A29">
            <w:pPr>
              <w:spacing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Must demonstrate 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 xml:space="preserve">at least 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>3</w:t>
            </w:r>
            <w:r w:rsidRPr="00C000EC">
              <w:rPr>
                <w:b/>
                <w:color w:val="000000"/>
                <w:sz w:val="23"/>
                <w:szCs w:val="23"/>
                <w:u w:val="single"/>
              </w:rPr>
              <w:t xml:space="preserve"> of the following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  <w:p w:rsidR="00C84A29" w:rsidRPr="002C5247" w:rsidRDefault="00326BC2" w:rsidP="00C84A29">
            <w:pPr>
              <w:spacing w:after="120" w:line="227" w:lineRule="auto"/>
              <w:ind w:left="243" w:hanging="24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5131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2C5247">
              <w:rPr>
                <w:rFonts w:asciiTheme="minorHAnsi" w:hAnsiTheme="minorHAnsi" w:cstheme="minorHAnsi"/>
              </w:rPr>
              <w:t>Development of publicly disseminated patient education materials with demonstration that these materials were adopted for use by others nationally.</w:t>
            </w:r>
          </w:p>
          <w:p w:rsidR="00C84A29" w:rsidRPr="002C5247" w:rsidRDefault="00326BC2" w:rsidP="00C84A29">
            <w:pPr>
              <w:spacing w:after="120" w:line="227" w:lineRule="auto"/>
              <w:ind w:left="243" w:hanging="24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47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2C5247">
              <w:rPr>
                <w:rFonts w:asciiTheme="minorHAnsi" w:hAnsiTheme="minorHAnsi" w:cstheme="minorHAnsi"/>
              </w:rPr>
              <w:t>Development of decision-making models or materials that are publicly disseminated with demonstration that the materials were adopted for use by others nationally.</w:t>
            </w:r>
          </w:p>
          <w:p w:rsidR="00C84A29" w:rsidRPr="002C5247" w:rsidRDefault="00326BC2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3578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Participation in regional/national administrative and leadership groups related to clinical practice or the medical specialty. </w:t>
            </w:r>
          </w:p>
          <w:p w:rsidR="00C84A29" w:rsidRPr="002C5247" w:rsidRDefault="00326BC2" w:rsidP="00C84A29">
            <w:pPr>
              <w:spacing w:after="120" w:line="227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889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2C5247">
              <w:rPr>
                <w:rFonts w:asciiTheme="minorHAnsi" w:hAnsiTheme="minorHAnsi" w:cstheme="minorHAnsi"/>
              </w:rPr>
              <w:t>Innovations in delivery of care (e.g., inventions, tools, laboratory diagnostic assays).</w:t>
            </w:r>
          </w:p>
          <w:p w:rsidR="00C84A29" w:rsidRPr="002C5247" w:rsidRDefault="00326BC2" w:rsidP="00C84A29">
            <w:pPr>
              <w:spacing w:after="120" w:line="227" w:lineRule="auto"/>
              <w:ind w:left="243" w:hanging="24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169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>
              <w:rPr>
                <w:rFonts w:asciiTheme="minorHAnsi" w:hAnsiTheme="minorHAnsi" w:cstheme="minorHAnsi"/>
              </w:rPr>
              <w:t xml:space="preserve">Leadership roles (committees, </w:t>
            </w:r>
            <w:r w:rsidR="00C84A29" w:rsidRPr="002C5247">
              <w:rPr>
                <w:rFonts w:asciiTheme="minorHAnsi" w:hAnsiTheme="minorHAnsi" w:cstheme="minorHAnsi"/>
              </w:rPr>
              <w:t>task forces, meeting organization</w:t>
            </w:r>
            <w:proofErr w:type="gramStart"/>
            <w:r w:rsidR="00C84A29" w:rsidRPr="002C5247">
              <w:rPr>
                <w:rFonts w:asciiTheme="minorHAnsi" w:hAnsiTheme="minorHAnsi" w:cstheme="minorHAnsi"/>
              </w:rPr>
              <w:t>,  etc</w:t>
            </w:r>
            <w:proofErr w:type="gramEnd"/>
            <w:r w:rsidR="00C84A29" w:rsidRPr="002C5247">
              <w:rPr>
                <w:rFonts w:asciiTheme="minorHAnsi" w:hAnsiTheme="minorHAnsi" w:cstheme="minorHAnsi"/>
              </w:rPr>
              <w:t>.) of appropriate national/international professional societies related to clinical area of expertise.</w:t>
            </w:r>
          </w:p>
          <w:p w:rsidR="00C84A29" w:rsidRPr="002C5247" w:rsidRDefault="00326BC2" w:rsidP="00C84A29">
            <w:pPr>
              <w:spacing w:after="120" w:line="227" w:lineRule="auto"/>
              <w:ind w:left="243" w:hanging="24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398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2C524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2C524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2C5247">
              <w:rPr>
                <w:rFonts w:asciiTheme="minorHAnsi" w:hAnsiTheme="minorHAnsi" w:cstheme="minorHAnsi"/>
              </w:rPr>
              <w:t>National/international participation in administrative and leadership groups related to clinical practice or the medical specialty.</w:t>
            </w:r>
          </w:p>
          <w:p w:rsidR="00C84A29" w:rsidRPr="00C8751C" w:rsidRDefault="00326BC2" w:rsidP="00C84A29">
            <w:pPr>
              <w:spacing w:after="120" w:line="227" w:lineRule="auto"/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021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C875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C8751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C8751C">
              <w:t>Quality improvement initiatives and new models of care delivery on a national level.</w:t>
            </w:r>
          </w:p>
          <w:p w:rsidR="00C84A29" w:rsidRPr="00C84A29" w:rsidRDefault="00326BC2" w:rsidP="00C84A29">
            <w:pPr>
              <w:spacing w:after="120" w:line="227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970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C8751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C8751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84A29" w:rsidRPr="00C8751C">
              <w:t>Clinical leadership and program building recognized nationally.</w:t>
            </w:r>
          </w:p>
        </w:tc>
      </w:tr>
      <w:tr w:rsidR="00C84A29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 Teaching</w:t>
            </w:r>
          </w:p>
        </w:tc>
      </w:tr>
      <w:tr w:rsidR="00C84A29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B1768B">
              <w:rPr>
                <w:rFonts w:asciiTheme="minorHAnsi" w:hAnsiTheme="minorHAnsi" w:cstheme="minorHAnsi"/>
                <w:color w:val="000000"/>
              </w:rPr>
              <w:t xml:space="preserve">Requirements for teaching/mentoring, professionalism, and a regional (or emerging national) reputation </w:t>
            </w:r>
          </w:p>
          <w:p w:rsidR="00C84A29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</w:p>
          <w:p w:rsidR="00C84A29" w:rsidRPr="00F2167F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F2167F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Demonstrated by:</w:t>
            </w:r>
          </w:p>
          <w:p w:rsidR="00C84A29" w:rsidRPr="00B1768B" w:rsidRDefault="00326BC2" w:rsidP="00C84A29">
            <w:pPr>
              <w:spacing w:after="0" w:line="223" w:lineRule="auto"/>
              <w:ind w:left="250" w:hanging="2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8207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B1768B">
              <w:rPr>
                <w:rFonts w:asciiTheme="minorHAnsi" w:hAnsiTheme="minorHAnsi" w:cstheme="minorHAnsi"/>
                <w:color w:val="000000"/>
              </w:rPr>
              <w:t xml:space="preserve"> Teaching and other activities related to education, with positive evaluations from learners (students, trainees, peers), and course/program directors</w:t>
            </w:r>
          </w:p>
          <w:p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84A29" w:rsidRPr="00B1768B" w:rsidRDefault="00C84A29" w:rsidP="00C84A29">
            <w:pPr>
              <w:spacing w:after="0" w:line="223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1768B">
              <w:rPr>
                <w:rFonts w:asciiTheme="minorHAnsi" w:hAnsiTheme="minorHAnsi" w:cstheme="minorHAnsi"/>
                <w:b/>
                <w:color w:val="000000"/>
              </w:rPr>
              <w:t>AND/OR</w:t>
            </w:r>
          </w:p>
          <w:p w:rsidR="00C84A29" w:rsidRPr="00B1768B" w:rsidRDefault="00C84A29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84A29" w:rsidRPr="00B1768B" w:rsidRDefault="00326BC2" w:rsidP="00C84A29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851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768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B1768B">
              <w:rPr>
                <w:rFonts w:asciiTheme="minorHAnsi" w:hAnsiTheme="minorHAnsi" w:cstheme="minorHAnsi"/>
                <w:color w:val="000000"/>
              </w:rPr>
              <w:t xml:space="preserve"> Mentoring of peers and trainees, with evaluations demonstrating effectiveness, positive mentee outcomes</w:t>
            </w:r>
          </w:p>
          <w:p w:rsidR="00C84A29" w:rsidRPr="00B1768B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C84A29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Professionalism</w:t>
            </w:r>
          </w:p>
        </w:tc>
      </w:tr>
      <w:tr w:rsidR="00C84A29" w:rsidRPr="00B1768B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A29" w:rsidRDefault="00C84A29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Demonstrated by: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C84A29" w:rsidRPr="00B16B75" w:rsidRDefault="00C84A29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7" w:lineRule="auto"/>
              <w:rPr>
                <w:color w:val="000000"/>
              </w:rPr>
            </w:pPr>
            <w:r w:rsidRPr="00B16B75">
              <w:rPr>
                <w:color w:val="000000"/>
              </w:rPr>
              <w:t xml:space="preserve">Department head letters, annual reviews, internal/external review letters. </w:t>
            </w:r>
          </w:p>
          <w:p w:rsidR="00C84A29" w:rsidRDefault="00C84A29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28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Reflected in </w:t>
            </w:r>
            <w:r w:rsidRPr="00446F12">
              <w:rPr>
                <w:b/>
                <w:color w:val="000000"/>
                <w:sz w:val="23"/>
                <w:szCs w:val="23"/>
                <w:u w:val="single"/>
              </w:rPr>
              <w:t>all the following</w:t>
            </w:r>
            <w:r>
              <w:rPr>
                <w:b/>
                <w:color w:val="000000"/>
                <w:sz w:val="23"/>
                <w:szCs w:val="23"/>
              </w:rPr>
              <w:t xml:space="preserve">: </w:t>
            </w:r>
          </w:p>
          <w:p w:rsidR="00C84A29" w:rsidRPr="00B16B75" w:rsidRDefault="00326BC2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25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Maintenance of high standards of ethical behavior and a commitment to fulfilling professional responsibilities.</w:t>
            </w:r>
          </w:p>
          <w:p w:rsidR="00C84A29" w:rsidRPr="00B16B75" w:rsidRDefault="00326BC2" w:rsidP="00C8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6795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Professional behavior towards all faculty, learners, staff, other academic health professionals, and/or patients.</w:t>
            </w:r>
          </w:p>
          <w:p w:rsidR="00C84A29" w:rsidRPr="00B1768B" w:rsidRDefault="00326BC2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sdt>
              <w:sdtPr>
                <w:rPr>
                  <w:color w:val="000000"/>
                </w:rPr>
                <w:id w:val="-16299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B16B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84A29" w:rsidRPr="00B16B75">
              <w:rPr>
                <w:color w:val="000000"/>
              </w:rPr>
              <w:t xml:space="preserve"> Contribution to governance and administration of the department, Medical School, and/or University.</w:t>
            </w:r>
            <w:r w:rsidR="00C84A29">
              <w:rPr>
                <w:color w:val="000000"/>
                <w:sz w:val="23"/>
                <w:szCs w:val="23"/>
              </w:rPr>
              <w:t>  </w:t>
            </w:r>
          </w:p>
          <w:p w:rsidR="00C84A29" w:rsidRPr="00B1768B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C84A29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A29" w:rsidRDefault="00C84A29" w:rsidP="00C84A29">
            <w:pPr>
              <w:spacing w:after="0" w:line="223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Reputation</w:t>
            </w:r>
          </w:p>
        </w:tc>
      </w:tr>
      <w:tr w:rsidR="00C84A29" w:rsidRPr="00B1768B" w:rsidTr="0030687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  <w:jc w:val="center"/>
        </w:trPr>
        <w:tc>
          <w:tcPr>
            <w:tcW w:w="1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A29" w:rsidRDefault="00C84A29" w:rsidP="00F2167F">
            <w:pPr>
              <w:spacing w:after="0" w:line="223" w:lineRule="auto"/>
              <w:rPr>
                <w:rFonts w:asciiTheme="minorHAnsi" w:hAnsiTheme="minorHAnsi" w:cstheme="minorHAnsi"/>
                <w:color w:val="000000"/>
              </w:rPr>
            </w:pPr>
            <w:r w:rsidRPr="00F2167F">
              <w:rPr>
                <w:rFonts w:asciiTheme="minorHAnsi" w:hAnsiTheme="minorHAnsi" w:cstheme="minorHAnsi"/>
                <w:color w:val="000000"/>
              </w:rPr>
              <w:t xml:space="preserve">Reputation is reflected in </w:t>
            </w:r>
            <w:r w:rsidRPr="00F2167F">
              <w:rPr>
                <w:rFonts w:asciiTheme="minorHAnsi" w:hAnsiTheme="minorHAnsi" w:cstheme="minorHAnsi"/>
                <w:b/>
                <w:color w:val="000000"/>
              </w:rPr>
              <w:t>external recognition</w:t>
            </w:r>
            <w:r w:rsidRPr="00F2167F">
              <w:rPr>
                <w:rFonts w:asciiTheme="minorHAnsi" w:hAnsiTheme="minorHAnsi" w:cstheme="minorHAnsi"/>
                <w:color w:val="000000"/>
              </w:rPr>
              <w:t xml:space="preserve"> (defined as beyond our University, affiliates, and health care system) of the candidate’s contributions to </w:t>
            </w:r>
            <w:r w:rsidRPr="00F2167F">
              <w:rPr>
                <w:rFonts w:asciiTheme="minorHAnsi" w:hAnsiTheme="minorHAnsi" w:cstheme="minorHAnsi"/>
                <w:b/>
                <w:color w:val="000000"/>
              </w:rPr>
              <w:t>clinical</w:t>
            </w:r>
            <w:r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2167F">
              <w:rPr>
                <w:rFonts w:asciiTheme="minorHAnsi" w:hAnsiTheme="minorHAnsi" w:cstheme="minorHAnsi"/>
                <w:b/>
                <w:color w:val="000000"/>
              </w:rPr>
              <w:t>scholarship</w:t>
            </w:r>
            <w:r w:rsidRPr="00F2167F">
              <w:rPr>
                <w:rFonts w:asciiTheme="minorHAnsi" w:hAnsiTheme="minorHAnsi" w:cstheme="minorHAnsi"/>
                <w:color w:val="000000"/>
              </w:rPr>
              <w:t>.  This recognition should be readily acknowledged in letters provided by external experts in the candidate’s field.</w:t>
            </w:r>
          </w:p>
          <w:p w:rsidR="00F2167F" w:rsidRPr="00F2167F" w:rsidRDefault="00F2167F" w:rsidP="00F2167F">
            <w:pPr>
              <w:spacing w:after="0" w:line="223" w:lineRule="auto"/>
              <w:rPr>
                <w:rFonts w:asciiTheme="minorHAnsi" w:hAnsiTheme="minorHAnsi" w:cstheme="minorHAnsi"/>
                <w:b/>
              </w:rPr>
            </w:pPr>
          </w:p>
          <w:p w:rsidR="00C84A29" w:rsidRPr="00F2167F" w:rsidRDefault="00DB1DF2" w:rsidP="00DB1DF2">
            <w:pPr>
              <w:spacing w:line="227" w:lineRule="auto"/>
              <w:ind w:lef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16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(or emerging international) recognition is required for promotion to </w:t>
            </w:r>
            <w:r w:rsidRPr="00F2167F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PROFESSOR</w:t>
            </w:r>
          </w:p>
          <w:p w:rsidR="00C84A29" w:rsidRPr="00F2167F" w:rsidRDefault="00C84A29" w:rsidP="00C84A29">
            <w:pPr>
              <w:spacing w:after="80" w:line="227" w:lineRule="auto"/>
              <w:ind w:left="-14" w:firstLine="14"/>
              <w:rPr>
                <w:rFonts w:asciiTheme="minorHAnsi" w:hAnsiTheme="minorHAnsi" w:cstheme="minorHAnsi"/>
                <w:b/>
                <w:color w:val="000000"/>
              </w:rPr>
            </w:pPr>
            <w:r w:rsidRPr="00446F12">
              <w:rPr>
                <w:rFonts w:asciiTheme="minorHAnsi" w:hAnsiTheme="minorHAnsi" w:cstheme="minorHAnsi"/>
                <w:b/>
                <w:color w:val="000000"/>
              </w:rPr>
              <w:t>Documented by external letters of evaluation and exemplified by invitations or nominations to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446F12">
              <w:rPr>
                <w:rFonts w:asciiTheme="minorHAnsi" w:hAnsiTheme="minorHAnsi" w:cstheme="minorHAnsi"/>
                <w:b/>
                <w:color w:val="000000"/>
                <w:u w:val="single"/>
              </w:rPr>
              <w:t>all of the following</w:t>
            </w:r>
            <w:r w:rsidRPr="00F2167F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DB1DF2" w:rsidRPr="00F2167F" w:rsidRDefault="00326BC2" w:rsidP="00F2167F">
            <w:pPr>
              <w:spacing w:after="120" w:line="228" w:lineRule="auto"/>
              <w:ind w:left="244" w:hanging="244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726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Serve on at least one of the following: study section of a national granting agency, national policy board, national/international committee in the discipline, editorial board of a peer-reviewed journal.</w:t>
            </w:r>
          </w:p>
          <w:p w:rsidR="00DB1DF2" w:rsidRPr="00F2167F" w:rsidRDefault="00326BC2" w:rsidP="00F2167F">
            <w:pPr>
              <w:spacing w:after="120" w:line="228" w:lineRule="auto"/>
              <w:ind w:left="244" w:hanging="244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7442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Participate in a leadership role or presentation of their research in national/international scientific meetings or clinical symposia. </w:t>
            </w:r>
          </w:p>
          <w:p w:rsidR="00C84A29" w:rsidRPr="00F2167F" w:rsidRDefault="00326BC2" w:rsidP="00C84A29">
            <w:pPr>
              <w:spacing w:after="80" w:line="227" w:lineRule="auto"/>
              <w:ind w:left="430" w:hanging="45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133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29" w:rsidRPr="00F2167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84A29" w:rsidRPr="00F2167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1DF2" w:rsidRPr="00F2167F">
              <w:rPr>
                <w:rFonts w:asciiTheme="minorHAnsi" w:hAnsiTheme="minorHAnsi" w:cstheme="minorHAnsi"/>
                <w:color w:val="000000"/>
              </w:rPr>
              <w:t>Deliver lectures or seminars at other academic institutions nationally/ internationally.</w:t>
            </w:r>
          </w:p>
          <w:p w:rsidR="00C84A29" w:rsidRDefault="00C84A29" w:rsidP="00C84A29">
            <w:pPr>
              <w:spacing w:after="0" w:line="223" w:lineRule="auto"/>
              <w:rPr>
                <w:color w:val="000000"/>
                <w:sz w:val="23"/>
                <w:szCs w:val="23"/>
              </w:rPr>
            </w:pPr>
          </w:p>
          <w:p w:rsidR="00C84A29" w:rsidRPr="00F146E3" w:rsidRDefault="00C84A29" w:rsidP="00C84A29">
            <w:pPr>
              <w:spacing w:after="0" w:line="223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A29AA" w:rsidRDefault="00DA29AA" w:rsidP="00B0116E"/>
    <w:sectPr w:rsidR="00DA29AA" w:rsidSect="00C266F4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BB3"/>
    <w:multiLevelType w:val="multilevel"/>
    <w:tmpl w:val="4E14DE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B"/>
    <w:rsid w:val="00100660"/>
    <w:rsid w:val="00104313"/>
    <w:rsid w:val="0015510B"/>
    <w:rsid w:val="001823B4"/>
    <w:rsid w:val="001D76D7"/>
    <w:rsid w:val="00245F7C"/>
    <w:rsid w:val="002C5247"/>
    <w:rsid w:val="002E19F6"/>
    <w:rsid w:val="002E2431"/>
    <w:rsid w:val="00326BC2"/>
    <w:rsid w:val="004239DC"/>
    <w:rsid w:val="00446F12"/>
    <w:rsid w:val="004F01FA"/>
    <w:rsid w:val="00590E73"/>
    <w:rsid w:val="006B5A32"/>
    <w:rsid w:val="00954A7C"/>
    <w:rsid w:val="009D5938"/>
    <w:rsid w:val="00A563E9"/>
    <w:rsid w:val="00A8009E"/>
    <w:rsid w:val="00B0116E"/>
    <w:rsid w:val="00B053C0"/>
    <w:rsid w:val="00B1768B"/>
    <w:rsid w:val="00B67F81"/>
    <w:rsid w:val="00C0039F"/>
    <w:rsid w:val="00C013DA"/>
    <w:rsid w:val="00C266F4"/>
    <w:rsid w:val="00C84A29"/>
    <w:rsid w:val="00C8751C"/>
    <w:rsid w:val="00CF4460"/>
    <w:rsid w:val="00DA29AA"/>
    <w:rsid w:val="00DB1DF2"/>
    <w:rsid w:val="00DE1D1C"/>
    <w:rsid w:val="00DE53A4"/>
    <w:rsid w:val="00DE7339"/>
    <w:rsid w:val="00E55362"/>
    <w:rsid w:val="00F146E3"/>
    <w:rsid w:val="00F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7EA4"/>
  <w15:chartTrackingRefBased/>
  <w15:docId w15:val="{467E47E4-6DDB-4EDE-884B-DF05628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8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GIlYxO2kL3d2T8h0yLpkIeg9pYI7Pbr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oGIlYxO2kL3d2T8h0yLpkIeg9pYI7Pbr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D0DF-607F-4C9E-BE67-D8A2E7E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1883</Words>
  <Characters>8252</Characters>
  <Application>Microsoft Office Word</Application>
  <DocSecurity>0</DocSecurity>
  <Lines>1375</Lines>
  <Paragraphs>1126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Michon Peterson</dc:creator>
  <cp:keywords/>
  <dc:description/>
  <cp:lastModifiedBy>Michon Peterson</cp:lastModifiedBy>
  <cp:revision>7</cp:revision>
  <cp:lastPrinted>2022-11-01T22:53:00Z</cp:lastPrinted>
  <dcterms:created xsi:type="dcterms:W3CDTF">2022-11-02T22:14:00Z</dcterms:created>
  <dcterms:modified xsi:type="dcterms:W3CDTF">2022-11-14T20:06:00Z</dcterms:modified>
</cp:coreProperties>
</file>