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11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2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1563688</wp:posOffset>
            </wp:positionH>
            <wp:positionV relativeFrom="paragraph">
              <wp:posOffset>0</wp:posOffset>
            </wp:positionV>
            <wp:extent cx="2717800" cy="925830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925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64" w:lineRule="auto"/>
        <w:ind w:hanging="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64" w:lineRule="auto"/>
        <w:ind w:hanging="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8" w:lineRule="auto"/>
        <w:ind w:left="216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8" w:lineRule="auto"/>
        <w:ind w:left="2160"/>
        <w:jc w:val="center"/>
        <w:rPr>
          <w:rFonts w:ascii="Georgia" w:cs="Georgia" w:eastAsia="Georgia" w:hAnsi="Georgia"/>
          <w:color w:val="99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990000"/>
          <w:sz w:val="36"/>
          <w:szCs w:val="36"/>
          <w:rtl w:val="0"/>
        </w:rPr>
        <w:t xml:space="preserve">Therese Zink Student Narrative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Information on Nominee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80"/>
          <w:tab w:val="left" w:leader="none" w:pos="7375"/>
        </w:tabs>
        <w:ind w:left="1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Full Name: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00" w:before="1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80"/>
          <w:tab w:val="left" w:leader="none" w:pos="7375"/>
        </w:tabs>
        <w:spacing w:before="69" w:lineRule="auto"/>
        <w:ind w:left="1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Home Address: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80"/>
          <w:tab w:val="left" w:leader="none" w:pos="7375"/>
        </w:tabs>
        <w:spacing w:after="200" w:lineRule="auto"/>
        <w:ind w:left="0" w:right="182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80"/>
          <w:tab w:val="left" w:leader="none" w:pos="7375"/>
        </w:tabs>
        <w:ind w:left="0" w:right="182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Phone Numbers: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80"/>
          <w:tab w:val="left" w:leader="none" w:pos="7375"/>
        </w:tabs>
        <w:spacing w:after="200" w:lineRule="auto"/>
        <w:ind w:left="0" w:right="182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80"/>
          <w:tab w:val="left" w:leader="none" w:pos="7375"/>
        </w:tabs>
        <w:spacing w:before="69" w:lineRule="auto"/>
        <w:ind w:left="1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E-mail Address: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1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before="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5156"/>
        </w:tabs>
        <w:ind w:left="11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50185" cy="635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0900" y="3772050"/>
                          <a:ext cx="2750185" cy="6350"/>
                          <a:chOff x="3970900" y="3772050"/>
                          <a:chExt cx="2750200" cy="11150"/>
                        </a:xfrm>
                      </wpg:grpSpPr>
                      <wpg:grpSp>
                        <wpg:cNvGrpSpPr/>
                        <wpg:grpSpPr>
                          <a:xfrm>
                            <a:off x="3970908" y="3776825"/>
                            <a:ext cx="2750185" cy="6350"/>
                            <a:chOff x="5" y="5"/>
                            <a:chExt cx="6717278" cy="37768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" y="5"/>
                              <a:ext cx="6717275" cy="377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970908" y="3776825"/>
                              <a:ext cx="2746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" y="5"/>
                              <a:ext cx="4321" cy="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7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50185" cy="63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01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30350" cy="63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0825" y="3772050"/>
                          <a:ext cx="1530350" cy="6350"/>
                          <a:chOff x="4580825" y="3772050"/>
                          <a:chExt cx="1530375" cy="11150"/>
                        </a:xfrm>
                      </wpg:grpSpPr>
                      <wpg:grpSp>
                        <wpg:cNvGrpSpPr/>
                        <wpg:grpSpPr>
                          <a:xfrm>
                            <a:off x="4580825" y="3776825"/>
                            <a:ext cx="1530350" cy="6350"/>
                            <a:chOff x="5" y="5"/>
                            <a:chExt cx="6104820" cy="37768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" y="5"/>
                              <a:ext cx="6104800" cy="377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580825" y="3776825"/>
                              <a:ext cx="1524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" y="5"/>
                              <a:ext cx="2400" cy="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30350" cy="6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60"/>
        </w:tabs>
        <w:ind w:left="1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Nominee Name: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Deadline: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15,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200" w:lineRule="auto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Submit the application form and all application materials electronically as a single PDF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Rule="auto"/>
        <w:ind w:left="720" w:hanging="264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Manuscript (substantially completed or completed – no abstracts or grant proposals)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264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Nominee’s resume/CV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Submit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via mail, email, or in person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Minnesota Medical School </w:t>
      </w:r>
    </w:p>
    <w:p w:rsidR="00000000" w:rsidDel="00000000" w:rsidP="00000000" w:rsidRDefault="00000000" w:rsidRPr="00000000" w14:paraId="00000028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ATTN: Elisabeth Arendt</w:t>
      </w:r>
    </w:p>
    <w:p w:rsidR="00000000" w:rsidDel="00000000" w:rsidP="00000000" w:rsidRDefault="00000000" w:rsidRPr="00000000" w14:paraId="00000029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Phillips Wangensteen Building </w:t>
      </w:r>
    </w:p>
    <w:p w:rsidR="00000000" w:rsidDel="00000000" w:rsidP="00000000" w:rsidRDefault="00000000" w:rsidRPr="00000000" w14:paraId="0000002A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 of Family Medicine and Community Health</w:t>
      </w:r>
    </w:p>
    <w:p w:rsidR="00000000" w:rsidDel="00000000" w:rsidP="00000000" w:rsidRDefault="00000000" w:rsidRPr="00000000" w14:paraId="0000002B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516 Delaware Street SE</w:t>
      </w:r>
    </w:p>
    <w:p w:rsidR="00000000" w:rsidDel="00000000" w:rsidP="00000000" w:rsidRDefault="00000000" w:rsidRPr="00000000" w14:paraId="0000002C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Suite 6-100 | MMC 381</w:t>
      </w:r>
    </w:p>
    <w:p w:rsidR="00000000" w:rsidDel="00000000" w:rsidP="00000000" w:rsidRDefault="00000000" w:rsidRPr="00000000" w14:paraId="0000002D">
      <w:pPr>
        <w:pageBreakBefore w:val="0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Minneapolis, MN, 55455 </w:t>
      </w:r>
    </w:p>
    <w:p w:rsidR="00000000" w:rsidDel="00000000" w:rsidP="00000000" w:rsidRDefault="00000000" w:rsidRPr="00000000" w14:paraId="0000002E">
      <w:pPr>
        <w:pageBreakBefore w:val="0"/>
        <w:ind w:left="9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mse@umn.edu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ind w:left="1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180" w:left="132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384" w:hanging="264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266" w:hanging="264.000000000000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47" w:hanging="264.0000000000002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29" w:hanging="26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910" w:hanging="26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792" w:hanging="26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673" w:hanging="26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555" w:hanging="26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436" w:hanging="26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se@umn.edu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BCdDjYc7bTAMWcqeWDHwwBXZw==">CgMxLjAyCGguZ2pkZ3hzOAByITFJRFhubzBfYXRSLWVJbWY4a3BhUUVMZWRGeHNUZVNINw==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