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62" w:rsidRDefault="00841001">
      <w:pPr>
        <w:jc w:val="center"/>
        <w:rPr>
          <w:rFonts w:ascii="Raleway" w:eastAsia="Raleway" w:hAnsi="Raleway" w:cs="Raleway"/>
          <w:b/>
          <w:sz w:val="28"/>
          <w:szCs w:val="28"/>
        </w:rPr>
      </w:pPr>
      <w:r>
        <w:rPr>
          <w:rFonts w:ascii="Raleway" w:eastAsia="Raleway" w:hAnsi="Raleway" w:cs="Raleway"/>
          <w:b/>
          <w:sz w:val="28"/>
          <w:szCs w:val="28"/>
        </w:rPr>
        <w:t>Medic</w:t>
      </w:r>
      <w:r w:rsidR="001E2256">
        <w:rPr>
          <w:rFonts w:ascii="Raleway" w:eastAsia="Raleway" w:hAnsi="Raleway" w:cs="Raleway"/>
          <w:b/>
          <w:sz w:val="28"/>
          <w:szCs w:val="28"/>
        </w:rPr>
        <w:t>ine</w:t>
      </w:r>
      <w:r>
        <w:rPr>
          <w:rFonts w:ascii="Raleway" w:eastAsia="Raleway" w:hAnsi="Raleway" w:cs="Raleway"/>
          <w:b/>
          <w:sz w:val="28"/>
          <w:szCs w:val="28"/>
        </w:rPr>
        <w:t xml:space="preserve"> </w:t>
      </w:r>
      <w:proofErr w:type="gramStart"/>
      <w:r>
        <w:rPr>
          <w:rFonts w:ascii="Raleway" w:eastAsia="Raleway" w:hAnsi="Raleway" w:cs="Raleway"/>
          <w:b/>
          <w:sz w:val="28"/>
          <w:szCs w:val="28"/>
        </w:rPr>
        <w:t>Without</w:t>
      </w:r>
      <w:proofErr w:type="gramEnd"/>
      <w:r>
        <w:rPr>
          <w:rFonts w:ascii="Raleway" w:eastAsia="Raleway" w:hAnsi="Raleway" w:cs="Raleway"/>
          <w:b/>
          <w:sz w:val="28"/>
          <w:szCs w:val="28"/>
        </w:rPr>
        <w:t xml:space="preserve"> Salary Appointment Request</w:t>
      </w:r>
    </w:p>
    <w:p w:rsidR="003B2A62" w:rsidRDefault="003B2A62">
      <w:pPr>
        <w:jc w:val="center"/>
        <w:rPr>
          <w:rFonts w:ascii="Raleway" w:eastAsia="Raleway" w:hAnsi="Raleway" w:cs="Raleway"/>
        </w:rPr>
      </w:pPr>
    </w:p>
    <w:p w:rsidR="003B2A62" w:rsidRPr="006D3B17" w:rsidRDefault="00841001">
      <w:pPr>
        <w:jc w:val="center"/>
        <w:rPr>
          <w:rFonts w:ascii="Raleway" w:eastAsia="Raleway" w:hAnsi="Raleway" w:cs="Raleway"/>
          <w:sz w:val="26"/>
        </w:rPr>
      </w:pPr>
      <w:r w:rsidRPr="006D3B17">
        <w:rPr>
          <w:rFonts w:ascii="Raleway" w:eastAsia="Raleway" w:hAnsi="Raleway" w:cs="Raleway"/>
          <w:b/>
          <w:sz w:val="28"/>
          <w:szCs w:val="24"/>
        </w:rPr>
        <w:t>Faculty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2A62" w:rsidRPr="006D3B1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2A62" w:rsidRPr="006D3B17" w:rsidRDefault="00841001" w:rsidP="00DF2E69">
            <w:pPr>
              <w:widowControl w:val="0"/>
              <w:pBdr>
                <w:top w:val="nil"/>
                <w:left w:val="nil"/>
                <w:bottom w:val="nil"/>
                <w:right w:val="nil"/>
                <w:between w:val="nil"/>
              </w:pBdr>
              <w:spacing w:line="240" w:lineRule="auto"/>
              <w:rPr>
                <w:rFonts w:ascii="Raleway" w:eastAsia="Raleway" w:hAnsi="Raleway" w:cs="Raleway"/>
                <w:i/>
                <w:sz w:val="24"/>
                <w:szCs w:val="20"/>
              </w:rPr>
            </w:pPr>
            <w:r w:rsidRPr="006D3B17">
              <w:rPr>
                <w:rFonts w:ascii="Raleway" w:eastAsia="Raleway" w:hAnsi="Raleway" w:cs="Raleway"/>
                <w:b/>
                <w:sz w:val="24"/>
                <w:szCs w:val="20"/>
              </w:rPr>
              <w:t xml:space="preserve">Name: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2A62" w:rsidRPr="006D3B17" w:rsidRDefault="00841001">
            <w:pPr>
              <w:widowControl w:val="0"/>
              <w:pBdr>
                <w:top w:val="nil"/>
                <w:left w:val="nil"/>
                <w:bottom w:val="nil"/>
                <w:right w:val="nil"/>
                <w:between w:val="nil"/>
              </w:pBdr>
              <w:spacing w:line="240" w:lineRule="auto"/>
              <w:rPr>
                <w:rFonts w:ascii="Raleway" w:eastAsia="Raleway" w:hAnsi="Raleway" w:cs="Raleway"/>
                <w:b/>
                <w:sz w:val="24"/>
                <w:szCs w:val="20"/>
              </w:rPr>
            </w:pPr>
            <w:r w:rsidRPr="006D3B17">
              <w:rPr>
                <w:rFonts w:ascii="Raleway" w:eastAsia="Raleway" w:hAnsi="Raleway" w:cs="Raleway"/>
                <w:b/>
                <w:sz w:val="24"/>
                <w:szCs w:val="20"/>
              </w:rPr>
              <w:t xml:space="preserve">Department(s): </w:t>
            </w:r>
            <w:r w:rsidR="006D3B17" w:rsidRPr="006D3B17">
              <w:rPr>
                <w:rFonts w:ascii="Raleway" w:eastAsia="Raleway" w:hAnsi="Raleway" w:cs="Raleway"/>
                <w:i/>
                <w:sz w:val="24"/>
                <w:szCs w:val="20"/>
              </w:rPr>
              <w:t>Medicine</w:t>
            </w:r>
          </w:p>
        </w:tc>
      </w:tr>
      <w:tr w:rsidR="003B2A62" w:rsidRPr="006D3B1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2A62" w:rsidRPr="006D3B17" w:rsidRDefault="006D3B17">
            <w:pPr>
              <w:widowControl w:val="0"/>
              <w:pBdr>
                <w:top w:val="nil"/>
                <w:left w:val="nil"/>
                <w:bottom w:val="nil"/>
                <w:right w:val="nil"/>
                <w:between w:val="nil"/>
              </w:pBdr>
              <w:spacing w:line="240" w:lineRule="auto"/>
              <w:rPr>
                <w:rFonts w:ascii="Raleway" w:eastAsia="Raleway" w:hAnsi="Raleway" w:cs="Raleway"/>
                <w:i/>
                <w:sz w:val="24"/>
                <w:szCs w:val="20"/>
              </w:rPr>
            </w:pPr>
            <w:r w:rsidRPr="006D3B17">
              <w:rPr>
                <w:rFonts w:ascii="Raleway" w:eastAsia="Raleway" w:hAnsi="Raleway" w:cs="Raleway"/>
                <w:b/>
                <w:sz w:val="24"/>
                <w:szCs w:val="20"/>
              </w:rPr>
              <w:t xml:space="preserve">Type: </w:t>
            </w:r>
            <w:r w:rsidRPr="006D3B17">
              <w:rPr>
                <w:rFonts w:ascii="Raleway" w:eastAsia="Raleway" w:hAnsi="Raleway" w:cs="Raleway"/>
                <w:i/>
                <w:sz w:val="24"/>
                <w:szCs w:val="20"/>
              </w:rPr>
              <w:t xml:space="preserve">Affiliate </w:t>
            </w:r>
            <w:r w:rsidR="00DF2E69">
              <w:rPr>
                <w:rFonts w:ascii="Raleway" w:eastAsia="Raleway" w:hAnsi="Raleway" w:cs="Raleway"/>
                <w:i/>
                <w:sz w:val="24"/>
                <w:szCs w:val="20"/>
              </w:rPr>
              <w:t xml:space="preserve">or adjunct </w:t>
            </w:r>
            <w:r w:rsidRPr="006D3B17">
              <w:rPr>
                <w:rFonts w:ascii="Raleway" w:eastAsia="Raleway" w:hAnsi="Raleway" w:cs="Raleway"/>
                <w:i/>
                <w:sz w:val="24"/>
                <w:szCs w:val="20"/>
              </w:rPr>
              <w:t>faculty</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2A62" w:rsidRPr="006D3B17" w:rsidRDefault="00841001" w:rsidP="00DF2E69">
            <w:pPr>
              <w:widowControl w:val="0"/>
              <w:pBdr>
                <w:top w:val="nil"/>
                <w:left w:val="nil"/>
                <w:bottom w:val="nil"/>
                <w:right w:val="nil"/>
                <w:between w:val="nil"/>
              </w:pBdr>
              <w:spacing w:line="240" w:lineRule="auto"/>
              <w:rPr>
                <w:rFonts w:ascii="Raleway" w:eastAsia="Raleway" w:hAnsi="Raleway" w:cs="Raleway"/>
                <w:b/>
                <w:sz w:val="24"/>
                <w:szCs w:val="20"/>
              </w:rPr>
            </w:pPr>
            <w:r w:rsidRPr="006D3B17">
              <w:rPr>
                <w:rFonts w:ascii="Raleway" w:eastAsia="Raleway" w:hAnsi="Raleway" w:cs="Raleway"/>
                <w:b/>
                <w:sz w:val="24"/>
                <w:szCs w:val="20"/>
              </w:rPr>
              <w:t xml:space="preserve">Site: </w:t>
            </w:r>
          </w:p>
        </w:tc>
      </w:tr>
      <w:tr w:rsidR="003B2A62" w:rsidRPr="006D3B1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2A62" w:rsidRPr="006D3B17" w:rsidRDefault="00841001" w:rsidP="00DF2E69">
            <w:pPr>
              <w:widowControl w:val="0"/>
              <w:pBdr>
                <w:top w:val="nil"/>
                <w:left w:val="nil"/>
                <w:bottom w:val="nil"/>
                <w:right w:val="nil"/>
                <w:between w:val="nil"/>
              </w:pBdr>
              <w:spacing w:line="240" w:lineRule="auto"/>
              <w:rPr>
                <w:rFonts w:ascii="Raleway" w:eastAsia="Raleway" w:hAnsi="Raleway" w:cs="Raleway"/>
                <w:b/>
                <w:sz w:val="24"/>
                <w:szCs w:val="20"/>
              </w:rPr>
            </w:pPr>
            <w:r w:rsidRPr="006D3B17">
              <w:rPr>
                <w:rFonts w:ascii="Raleway" w:eastAsia="Raleway" w:hAnsi="Raleway" w:cs="Raleway"/>
                <w:b/>
                <w:sz w:val="24"/>
                <w:szCs w:val="20"/>
              </w:rPr>
              <w:t xml:space="preserve">Rank: </w:t>
            </w:r>
            <w:r w:rsidR="00DF2E69">
              <w:rPr>
                <w:rFonts w:ascii="Raleway" w:eastAsia="Raleway" w:hAnsi="Raleway" w:cs="Raleway"/>
                <w:i/>
                <w:sz w:val="24"/>
                <w:szCs w:val="20"/>
              </w:rPr>
              <w:t xml:space="preserve">Instructor, Assistant,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B2A62" w:rsidRPr="006D3B17" w:rsidRDefault="00841001" w:rsidP="006D3B17">
            <w:pPr>
              <w:widowControl w:val="0"/>
              <w:pBdr>
                <w:top w:val="nil"/>
                <w:left w:val="nil"/>
                <w:bottom w:val="nil"/>
                <w:right w:val="nil"/>
                <w:between w:val="nil"/>
              </w:pBdr>
              <w:spacing w:line="240" w:lineRule="auto"/>
              <w:rPr>
                <w:rFonts w:ascii="Raleway" w:eastAsia="Raleway" w:hAnsi="Raleway" w:cs="Raleway"/>
                <w:b/>
                <w:sz w:val="24"/>
                <w:szCs w:val="20"/>
              </w:rPr>
            </w:pPr>
            <w:r w:rsidRPr="006D3B17">
              <w:rPr>
                <w:rFonts w:ascii="Raleway" w:eastAsia="Raleway" w:hAnsi="Raleway" w:cs="Raleway"/>
                <w:b/>
                <w:sz w:val="24"/>
                <w:szCs w:val="20"/>
              </w:rPr>
              <w:t>T</w:t>
            </w:r>
            <w:r w:rsidR="00DF2E69">
              <w:rPr>
                <w:rFonts w:ascii="Raleway" w:eastAsia="Raleway" w:hAnsi="Raleway" w:cs="Raleway"/>
                <w:b/>
                <w:sz w:val="24"/>
                <w:szCs w:val="20"/>
              </w:rPr>
              <w:t xml:space="preserve">rack: </w:t>
            </w:r>
            <w:r w:rsidRPr="006D3B17">
              <w:rPr>
                <w:rFonts w:ascii="Raleway" w:eastAsia="Raleway" w:hAnsi="Raleway" w:cs="Raleway"/>
                <w:i/>
                <w:sz w:val="24"/>
                <w:szCs w:val="20"/>
              </w:rPr>
              <w:t>Master Clinician</w:t>
            </w:r>
            <w:r w:rsidR="00DF2E69">
              <w:rPr>
                <w:rFonts w:ascii="Raleway" w:eastAsia="Raleway" w:hAnsi="Raleway" w:cs="Raleway"/>
                <w:i/>
                <w:sz w:val="24"/>
                <w:szCs w:val="20"/>
              </w:rPr>
              <w:t>, Academic, or Adjunct (no track)</w:t>
            </w:r>
          </w:p>
        </w:tc>
      </w:tr>
      <w:tr w:rsidR="003B2A62" w:rsidRPr="006D3B17">
        <w:trPr>
          <w:trHeight w:val="420"/>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2E69" w:rsidRDefault="00841001" w:rsidP="00DF2E69">
            <w:pPr>
              <w:widowControl w:val="0"/>
              <w:pBdr>
                <w:top w:val="nil"/>
                <w:left w:val="nil"/>
                <w:bottom w:val="nil"/>
                <w:right w:val="nil"/>
                <w:between w:val="nil"/>
              </w:pBdr>
              <w:spacing w:line="240" w:lineRule="auto"/>
              <w:rPr>
                <w:rFonts w:ascii="Raleway" w:eastAsia="Raleway" w:hAnsi="Raleway" w:cs="Raleway"/>
                <w:b/>
                <w:sz w:val="24"/>
                <w:szCs w:val="20"/>
              </w:rPr>
            </w:pPr>
            <w:r w:rsidRPr="006D3B17">
              <w:rPr>
                <w:rFonts w:ascii="Raleway" w:eastAsia="Raleway" w:hAnsi="Raleway" w:cs="Raleway"/>
                <w:b/>
                <w:sz w:val="24"/>
                <w:szCs w:val="20"/>
              </w:rPr>
              <w:t>Effective Date:</w:t>
            </w:r>
          </w:p>
          <w:p w:rsidR="00DF2E69" w:rsidRDefault="00DF2E69" w:rsidP="00DF2E69">
            <w:pPr>
              <w:widowControl w:val="0"/>
              <w:pBdr>
                <w:top w:val="nil"/>
                <w:left w:val="nil"/>
                <w:bottom w:val="nil"/>
                <w:right w:val="nil"/>
                <w:between w:val="nil"/>
              </w:pBdr>
              <w:spacing w:line="240" w:lineRule="auto"/>
              <w:rPr>
                <w:rFonts w:ascii="Raleway" w:eastAsia="Raleway" w:hAnsi="Raleway" w:cs="Raleway"/>
                <w:b/>
                <w:sz w:val="24"/>
                <w:szCs w:val="20"/>
              </w:rPr>
            </w:pPr>
          </w:p>
          <w:p w:rsidR="003B2A62" w:rsidRPr="006D3B17" w:rsidRDefault="00DF2E69" w:rsidP="00DF2E69">
            <w:pPr>
              <w:widowControl w:val="0"/>
              <w:pBdr>
                <w:top w:val="nil"/>
                <w:left w:val="nil"/>
                <w:bottom w:val="nil"/>
                <w:right w:val="nil"/>
                <w:between w:val="nil"/>
              </w:pBdr>
              <w:spacing w:line="240" w:lineRule="auto"/>
              <w:rPr>
                <w:rFonts w:ascii="Raleway" w:eastAsia="Raleway" w:hAnsi="Raleway" w:cs="Raleway"/>
                <w:b/>
                <w:sz w:val="24"/>
                <w:szCs w:val="20"/>
              </w:rPr>
            </w:pPr>
            <w:r w:rsidRPr="006D3B17">
              <w:rPr>
                <w:rFonts w:ascii="Raleway" w:eastAsia="Raleway" w:hAnsi="Raleway" w:cs="Raleway"/>
                <w:b/>
                <w:sz w:val="24"/>
                <w:szCs w:val="20"/>
              </w:rPr>
              <w:t>D</w:t>
            </w:r>
            <w:r>
              <w:rPr>
                <w:rFonts w:ascii="Raleway" w:eastAsia="Raleway" w:hAnsi="Raleway" w:cs="Raleway"/>
                <w:b/>
                <w:sz w:val="24"/>
                <w:szCs w:val="20"/>
              </w:rPr>
              <w:t>ivision</w:t>
            </w:r>
            <w:r w:rsidRPr="006D3B17">
              <w:rPr>
                <w:rFonts w:ascii="Raleway" w:eastAsia="Raleway" w:hAnsi="Raleway" w:cs="Raleway"/>
                <w:b/>
                <w:sz w:val="24"/>
                <w:szCs w:val="20"/>
              </w:rPr>
              <w:t>:</w:t>
            </w:r>
            <w:r w:rsidR="00841001" w:rsidRPr="006D3B17">
              <w:rPr>
                <w:rFonts w:ascii="Raleway" w:eastAsia="Raleway" w:hAnsi="Raleway" w:cs="Raleway"/>
                <w:b/>
                <w:sz w:val="24"/>
                <w:szCs w:val="20"/>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2E69" w:rsidRPr="00DF2E69" w:rsidRDefault="00841001" w:rsidP="00DF2E69">
            <w:pPr>
              <w:widowControl w:val="0"/>
              <w:pBdr>
                <w:top w:val="nil"/>
                <w:left w:val="nil"/>
                <w:bottom w:val="nil"/>
                <w:right w:val="nil"/>
                <w:between w:val="nil"/>
              </w:pBdr>
              <w:spacing w:line="240" w:lineRule="auto"/>
              <w:rPr>
                <w:rFonts w:ascii="Raleway" w:eastAsia="Raleway" w:hAnsi="Raleway" w:cs="Raleway"/>
                <w:b/>
                <w:sz w:val="24"/>
                <w:szCs w:val="20"/>
              </w:rPr>
            </w:pPr>
            <w:r w:rsidRPr="006D3B17">
              <w:rPr>
                <w:rFonts w:ascii="Raleway" w:eastAsia="Raleway" w:hAnsi="Raleway" w:cs="Raleway"/>
                <w:b/>
                <w:sz w:val="24"/>
                <w:szCs w:val="20"/>
              </w:rPr>
              <w:t xml:space="preserve">Mentor: </w:t>
            </w:r>
          </w:p>
        </w:tc>
      </w:tr>
    </w:tbl>
    <w:p w:rsidR="003B2A62" w:rsidRPr="006D3B17" w:rsidRDefault="003B2A62">
      <w:pPr>
        <w:rPr>
          <w:rFonts w:ascii="Raleway" w:eastAsia="Raleway" w:hAnsi="Raleway" w:cs="Raleway"/>
          <w:sz w:val="26"/>
        </w:rPr>
      </w:pPr>
    </w:p>
    <w:p w:rsidR="003B2A62" w:rsidRPr="006D3B17" w:rsidRDefault="003B2A62">
      <w:pPr>
        <w:rPr>
          <w:rFonts w:ascii="Raleway" w:eastAsia="Raleway" w:hAnsi="Raleway" w:cs="Raleway"/>
          <w:sz w:val="26"/>
        </w:rPr>
      </w:pPr>
    </w:p>
    <w:p w:rsidR="003B2A62" w:rsidRPr="006D3B17" w:rsidRDefault="003B2A62">
      <w:pPr>
        <w:rPr>
          <w:rFonts w:ascii="Raleway" w:eastAsia="Raleway" w:hAnsi="Raleway" w:cs="Raleway"/>
          <w:sz w:val="26"/>
        </w:rPr>
      </w:pPr>
    </w:p>
    <w:p w:rsidR="003B2A62" w:rsidRPr="006D3B17" w:rsidRDefault="00841001">
      <w:pPr>
        <w:widowControl w:val="0"/>
        <w:spacing w:line="240" w:lineRule="auto"/>
        <w:rPr>
          <w:rFonts w:ascii="Raleway" w:eastAsia="Raleway" w:hAnsi="Raleway" w:cs="Raleway"/>
          <w:i/>
          <w:sz w:val="24"/>
          <w:szCs w:val="20"/>
        </w:rPr>
      </w:pPr>
      <w:r w:rsidRPr="006D3B17">
        <w:rPr>
          <w:rFonts w:ascii="Raleway" w:eastAsia="Raleway" w:hAnsi="Raleway" w:cs="Raleway"/>
          <w:b/>
          <w:sz w:val="24"/>
          <w:szCs w:val="20"/>
        </w:rPr>
        <w:t xml:space="preserve">Candidate Summary Information: </w:t>
      </w:r>
    </w:p>
    <w:p w:rsidR="003B2A62" w:rsidRDefault="003B2A62">
      <w:pPr>
        <w:widowControl w:val="0"/>
        <w:spacing w:line="240" w:lineRule="auto"/>
        <w:rPr>
          <w:rFonts w:ascii="Raleway" w:eastAsia="Raleway" w:hAnsi="Raleway" w:cs="Raleway"/>
          <w:i/>
          <w:sz w:val="24"/>
          <w:szCs w:val="20"/>
        </w:rPr>
      </w:pPr>
    </w:p>
    <w:p w:rsidR="00DF2E69" w:rsidRDefault="00DF2E69">
      <w:pPr>
        <w:widowControl w:val="0"/>
        <w:spacing w:line="240" w:lineRule="auto"/>
        <w:rPr>
          <w:rFonts w:ascii="Raleway" w:eastAsia="Raleway" w:hAnsi="Raleway" w:cs="Raleway"/>
          <w:i/>
          <w:sz w:val="24"/>
          <w:szCs w:val="20"/>
        </w:rPr>
      </w:pPr>
    </w:p>
    <w:p w:rsidR="00DF2E69" w:rsidRPr="006D3B17" w:rsidRDefault="00DF2E69">
      <w:pPr>
        <w:widowControl w:val="0"/>
        <w:spacing w:line="240" w:lineRule="auto"/>
        <w:rPr>
          <w:rFonts w:ascii="Raleway" w:eastAsia="Raleway" w:hAnsi="Raleway" w:cs="Raleway"/>
          <w:i/>
          <w:sz w:val="24"/>
          <w:szCs w:val="20"/>
        </w:rPr>
      </w:pPr>
    </w:p>
    <w:p w:rsidR="003B2A62" w:rsidRPr="006D3B17" w:rsidRDefault="00841001" w:rsidP="006D3B17">
      <w:pPr>
        <w:widowControl w:val="0"/>
        <w:spacing w:line="240" w:lineRule="auto"/>
        <w:rPr>
          <w:rFonts w:ascii="Raleway" w:eastAsia="Raleway" w:hAnsi="Raleway" w:cs="Raleway"/>
          <w:i/>
          <w:sz w:val="24"/>
          <w:szCs w:val="20"/>
        </w:rPr>
      </w:pPr>
      <w:r w:rsidRPr="006D3B17">
        <w:rPr>
          <w:rFonts w:ascii="Raleway" w:eastAsia="Raleway" w:hAnsi="Raleway" w:cs="Raleway"/>
          <w:b/>
          <w:sz w:val="24"/>
          <w:szCs w:val="20"/>
        </w:rPr>
        <w:t>Responsibilities Involving University of Minnesota:</w:t>
      </w:r>
    </w:p>
    <w:p w:rsidR="003B2A62" w:rsidRPr="006D3B17" w:rsidRDefault="003B2A62">
      <w:pPr>
        <w:widowControl w:val="0"/>
        <w:spacing w:line="240" w:lineRule="auto"/>
        <w:rPr>
          <w:rFonts w:ascii="Raleway" w:eastAsia="Raleway" w:hAnsi="Raleway" w:cs="Raleway"/>
          <w:i/>
          <w:sz w:val="24"/>
          <w:szCs w:val="20"/>
        </w:rPr>
      </w:pPr>
    </w:p>
    <w:p w:rsidR="003B2A62" w:rsidRPr="006D3B17" w:rsidRDefault="00DF2E69" w:rsidP="006D3B17">
      <w:pPr>
        <w:rPr>
          <w:rFonts w:ascii="Times New Roman" w:eastAsia="Raleway" w:hAnsi="Times New Roman" w:cs="Times New Roman"/>
          <w:b/>
          <w:sz w:val="32"/>
          <w:szCs w:val="24"/>
        </w:rPr>
      </w:pPr>
      <w:r w:rsidRPr="00DF2E69">
        <w:rPr>
          <w:rFonts w:ascii="Raleway" w:eastAsia="Raleway" w:hAnsi="Raleway" w:cs="Raleway"/>
          <w:i/>
          <w:sz w:val="24"/>
          <w:szCs w:val="20"/>
        </w:rPr>
        <w:t xml:space="preserve">Please include only activities that directly benefit the University </w:t>
      </w:r>
      <w:proofErr w:type="gramStart"/>
      <w:r w:rsidRPr="00DF2E69">
        <w:rPr>
          <w:rFonts w:ascii="Raleway" w:eastAsia="Raleway" w:hAnsi="Raleway" w:cs="Raleway"/>
          <w:i/>
          <w:sz w:val="24"/>
          <w:szCs w:val="20"/>
        </w:rPr>
        <w:t>of Minnesota Department of</w:t>
      </w:r>
      <w:proofErr w:type="gramEnd"/>
      <w:r w:rsidRPr="00DF2E69">
        <w:rPr>
          <w:rFonts w:ascii="Raleway" w:eastAsia="Raleway" w:hAnsi="Raleway" w:cs="Raleway"/>
          <w:i/>
          <w:sz w:val="24"/>
          <w:szCs w:val="20"/>
        </w:rPr>
        <w:t xml:space="preserve"> Medicine. Be as specific as possible.</w:t>
      </w:r>
      <w:r w:rsidRPr="006D3B17">
        <w:rPr>
          <w:rFonts w:ascii="Times New Roman" w:hAnsi="Times New Roman" w:cs="Times New Roman"/>
          <w:sz w:val="28"/>
        </w:rPr>
        <w:t xml:space="preserve"> </w:t>
      </w:r>
      <w:r w:rsidR="00841001" w:rsidRPr="006D3B17">
        <w:rPr>
          <w:rFonts w:ascii="Times New Roman" w:hAnsi="Times New Roman" w:cs="Times New Roman"/>
          <w:sz w:val="28"/>
        </w:rPr>
        <w:br w:type="page"/>
      </w:r>
    </w:p>
    <w:p w:rsidR="003B2A62" w:rsidRDefault="00841001">
      <w:pPr>
        <w:jc w:val="center"/>
        <w:rPr>
          <w:rFonts w:ascii="Raleway" w:eastAsia="Raleway" w:hAnsi="Raleway" w:cs="Raleway"/>
          <w:b/>
          <w:sz w:val="24"/>
          <w:szCs w:val="24"/>
        </w:rPr>
      </w:pPr>
      <w:r>
        <w:rPr>
          <w:rFonts w:ascii="Raleway" w:eastAsia="Raleway" w:hAnsi="Raleway" w:cs="Raleway"/>
          <w:b/>
          <w:sz w:val="24"/>
          <w:szCs w:val="24"/>
        </w:rPr>
        <w:lastRenderedPageBreak/>
        <w:t>Approval Routing</w:t>
      </w:r>
    </w:p>
    <w:p w:rsidR="003B2A62" w:rsidRDefault="003B2A62">
      <w:pPr>
        <w:rPr>
          <w:rFonts w:ascii="Raleway" w:eastAsia="Raleway" w:hAnsi="Raleway" w:cs="Raleway"/>
        </w:rPr>
      </w:pPr>
    </w:p>
    <w:p w:rsidR="003B2A62" w:rsidRDefault="003B2A62">
      <w:pPr>
        <w:rPr>
          <w:rFonts w:ascii="Raleway" w:eastAsia="Raleway" w:hAnsi="Raleway" w:cs="Raleway"/>
          <w:sz w:val="20"/>
          <w:szCs w:val="20"/>
        </w:rPr>
      </w:pPr>
    </w:p>
    <w:p w:rsidR="003B2A62" w:rsidRPr="001C3EB4" w:rsidRDefault="00841001" w:rsidP="001C3EB4">
      <w:pPr>
        <w:jc w:val="center"/>
        <w:rPr>
          <w:rFonts w:ascii="Raleway" w:eastAsia="Raleway" w:hAnsi="Raleway" w:cs="Raleway"/>
          <w:b/>
          <w:sz w:val="20"/>
          <w:szCs w:val="20"/>
        </w:rPr>
      </w:pPr>
      <w:r>
        <w:rPr>
          <w:rFonts w:ascii="Raleway" w:eastAsia="Raleway" w:hAnsi="Raleway" w:cs="Raleway"/>
          <w:b/>
          <w:sz w:val="20"/>
          <w:szCs w:val="20"/>
        </w:rPr>
        <w:t xml:space="preserve">Please </w:t>
      </w:r>
      <w:r w:rsidR="001E2256">
        <w:rPr>
          <w:rFonts w:ascii="Raleway" w:eastAsia="Raleway" w:hAnsi="Raleway" w:cs="Raleway"/>
          <w:b/>
          <w:sz w:val="20"/>
          <w:szCs w:val="20"/>
        </w:rPr>
        <w:t xml:space="preserve">complete this document, </w:t>
      </w:r>
      <w:r>
        <w:rPr>
          <w:rFonts w:ascii="Raleway" w:eastAsia="Raleway" w:hAnsi="Raleway" w:cs="Raleway"/>
          <w:b/>
          <w:sz w:val="20"/>
          <w:szCs w:val="20"/>
        </w:rPr>
        <w:t xml:space="preserve">obtain signatures, and submit this form along with a copy of the faculty member’s CV to the </w:t>
      </w:r>
      <w:r w:rsidR="001E2256">
        <w:rPr>
          <w:rFonts w:ascii="Raleway" w:eastAsia="Raleway" w:hAnsi="Raleway" w:cs="Raleway"/>
          <w:b/>
          <w:sz w:val="20"/>
          <w:szCs w:val="20"/>
        </w:rPr>
        <w:t xml:space="preserve">Department of Medicine via </w:t>
      </w:r>
      <w:hyperlink r:id="rId6" w:history="1">
        <w:r w:rsidR="001E2256" w:rsidRPr="001E2256">
          <w:rPr>
            <w:rStyle w:val="Hyperlink"/>
            <w:rFonts w:ascii="Raleway" w:eastAsia="Raleway" w:hAnsi="Raleway" w:cs="Raleway"/>
            <w:b/>
            <w:sz w:val="20"/>
            <w:szCs w:val="20"/>
          </w:rPr>
          <w:t xml:space="preserve">this </w:t>
        </w:r>
        <w:proofErr w:type="spellStart"/>
        <w:r w:rsidR="001E2256" w:rsidRPr="001E2256">
          <w:rPr>
            <w:rStyle w:val="Hyperlink"/>
            <w:rFonts w:ascii="Raleway" w:eastAsia="Raleway" w:hAnsi="Raleway" w:cs="Raleway"/>
            <w:b/>
            <w:sz w:val="20"/>
            <w:szCs w:val="20"/>
          </w:rPr>
          <w:t>Qualtrics</w:t>
        </w:r>
        <w:proofErr w:type="spellEnd"/>
        <w:r w:rsidR="001E2256" w:rsidRPr="001E2256">
          <w:rPr>
            <w:rStyle w:val="Hyperlink"/>
            <w:rFonts w:ascii="Raleway" w:eastAsia="Raleway" w:hAnsi="Raleway" w:cs="Raleway"/>
            <w:b/>
            <w:sz w:val="20"/>
            <w:szCs w:val="20"/>
          </w:rPr>
          <w:t xml:space="preserve"> Form</w:t>
        </w:r>
      </w:hyperlink>
      <w:r>
        <w:rPr>
          <w:rFonts w:ascii="Raleway" w:eastAsia="Raleway" w:hAnsi="Raleway" w:cs="Raleway"/>
          <w:b/>
          <w:sz w:val="20"/>
          <w:szCs w:val="20"/>
        </w:rPr>
        <w:t>. For faculty at affiliate l</w:t>
      </w:r>
      <w:r w:rsidR="001E2256">
        <w:rPr>
          <w:rFonts w:ascii="Raleway" w:eastAsia="Raleway" w:hAnsi="Raleway" w:cs="Raleway"/>
          <w:b/>
          <w:sz w:val="20"/>
          <w:szCs w:val="20"/>
        </w:rPr>
        <w:t xml:space="preserve">ocations, please also include an </w:t>
      </w:r>
      <w:r w:rsidRPr="001E2256">
        <w:rPr>
          <w:rFonts w:ascii="Raleway" w:eastAsia="Raleway" w:hAnsi="Raleway" w:cs="Raleway"/>
          <w:b/>
          <w:sz w:val="20"/>
          <w:szCs w:val="20"/>
        </w:rPr>
        <w:t>academic development plan.</w:t>
      </w:r>
    </w:p>
    <w:p w:rsidR="003B2A62" w:rsidRDefault="003B2A62">
      <w:pPr>
        <w:rPr>
          <w:rFonts w:ascii="Raleway" w:eastAsia="Raleway" w:hAnsi="Raleway" w:cs="Raleway"/>
          <w:sz w:val="20"/>
          <w:szCs w:val="20"/>
        </w:rPr>
      </w:pPr>
    </w:p>
    <w:p w:rsidR="003B2A62" w:rsidRDefault="00841001">
      <w:pPr>
        <w:rPr>
          <w:rFonts w:ascii="Raleway" w:eastAsia="Raleway" w:hAnsi="Raleway" w:cs="Raleway"/>
          <w:sz w:val="20"/>
          <w:szCs w:val="20"/>
        </w:rPr>
      </w:pPr>
      <w:r>
        <w:rPr>
          <w:rFonts w:ascii="Raleway" w:eastAsia="Raleway" w:hAnsi="Raleway" w:cs="Raleway"/>
          <w:b/>
          <w:sz w:val="20"/>
          <w:szCs w:val="20"/>
        </w:rPr>
        <w:t xml:space="preserve">For Advanced Rank Faculty at Affiliate Locations </w:t>
      </w:r>
      <w:r>
        <w:rPr>
          <w:rFonts w:ascii="Raleway" w:eastAsia="Raleway" w:hAnsi="Raleway" w:cs="Raleway"/>
          <w:b/>
          <w:sz w:val="20"/>
          <w:szCs w:val="20"/>
          <w:highlight w:val="yellow"/>
        </w:rPr>
        <w:t>(DELETE FOR ASST. PROFESSORS OR ADJUNCT)</w:t>
      </w:r>
      <w:r>
        <w:rPr>
          <w:rFonts w:ascii="Raleway" w:eastAsia="Raleway" w:hAnsi="Raleway" w:cs="Raleway"/>
          <w:b/>
          <w:sz w:val="20"/>
          <w:szCs w:val="20"/>
        </w:rPr>
        <w:t xml:space="preserve">: </w:t>
      </w:r>
      <w:r>
        <w:rPr>
          <w:rFonts w:ascii="Raleway" w:eastAsia="Raleway" w:hAnsi="Raleway" w:cs="Raleway"/>
          <w:sz w:val="20"/>
          <w:szCs w:val="20"/>
        </w:rPr>
        <w:t xml:space="preserve">Our offer at the rank of </w:t>
      </w:r>
      <w:r>
        <w:rPr>
          <w:rFonts w:ascii="Raleway" w:eastAsia="Raleway" w:hAnsi="Raleway" w:cs="Raleway"/>
          <w:sz w:val="20"/>
          <w:szCs w:val="20"/>
          <w:highlight w:val="yellow"/>
        </w:rPr>
        <w:t>[Associate Professor or Professor]</w:t>
      </w:r>
      <w:r>
        <w:rPr>
          <w:rFonts w:ascii="Raleway" w:eastAsia="Raleway" w:hAnsi="Raleway" w:cs="Raleway"/>
          <w:sz w:val="20"/>
          <w:szCs w:val="20"/>
        </w:rPr>
        <w:t xml:space="preserve"> is contingent upon completing an abbreviated dossier per the Medical School standards and receiving a positive recommendation at the Department and Medical School review levels. The conferral of rank is contingent upon the approval and recommendation of the Dean of the Medical School. Until successful completion of the review process in its entirety, you </w:t>
      </w:r>
      <w:proofErr w:type="gramStart"/>
      <w:r>
        <w:rPr>
          <w:rFonts w:ascii="Raleway" w:eastAsia="Raleway" w:hAnsi="Raleway" w:cs="Raleway"/>
          <w:sz w:val="20"/>
          <w:szCs w:val="20"/>
        </w:rPr>
        <w:t>will be considered</w:t>
      </w:r>
      <w:proofErr w:type="gramEnd"/>
      <w:r>
        <w:rPr>
          <w:rFonts w:ascii="Raleway" w:eastAsia="Raleway" w:hAnsi="Raleway" w:cs="Raleway"/>
          <w:sz w:val="20"/>
          <w:szCs w:val="20"/>
        </w:rPr>
        <w:t xml:space="preserve"> a Temporary faculty member. If the rank </w:t>
      </w:r>
      <w:proofErr w:type="gramStart"/>
      <w:r>
        <w:rPr>
          <w:rFonts w:ascii="Raleway" w:eastAsia="Raleway" w:hAnsi="Raleway" w:cs="Raleway"/>
          <w:sz w:val="20"/>
          <w:szCs w:val="20"/>
        </w:rPr>
        <w:t>is not approved</w:t>
      </w:r>
      <w:proofErr w:type="gramEnd"/>
      <w:r>
        <w:rPr>
          <w:rFonts w:ascii="Raleway" w:eastAsia="Raleway" w:hAnsi="Raleway" w:cs="Raleway"/>
          <w:sz w:val="20"/>
          <w:szCs w:val="20"/>
        </w:rPr>
        <w:t xml:space="preserve"> by the Medical School Promotion and Tenure Committee, additional options (including but not limited to appointment at a lower rank) will be discussed with your Department Head and the Associate Dean for Faculty Affairs. Abbreviated dossiers </w:t>
      </w:r>
      <w:proofErr w:type="gramStart"/>
      <w:r>
        <w:rPr>
          <w:rFonts w:ascii="Raleway" w:eastAsia="Raleway" w:hAnsi="Raleway" w:cs="Raleway"/>
          <w:sz w:val="20"/>
          <w:szCs w:val="20"/>
        </w:rPr>
        <w:t>must be submitted</w:t>
      </w:r>
      <w:proofErr w:type="gramEnd"/>
      <w:r>
        <w:rPr>
          <w:rFonts w:ascii="Raleway" w:eastAsia="Raleway" w:hAnsi="Raleway" w:cs="Raleway"/>
          <w:sz w:val="20"/>
          <w:szCs w:val="20"/>
        </w:rPr>
        <w:t xml:space="preserve"> to the Office of Faculty Affairs for review 30 days BEFORE the proposed effective date. If the dossier is not received by </w:t>
      </w:r>
      <w:r>
        <w:rPr>
          <w:rFonts w:ascii="Raleway" w:eastAsia="Raleway" w:hAnsi="Raleway" w:cs="Raleway"/>
          <w:sz w:val="20"/>
          <w:szCs w:val="20"/>
          <w:highlight w:val="yellow"/>
        </w:rPr>
        <w:t>[INSERT DATE HERE]</w:t>
      </w:r>
      <w:r>
        <w:rPr>
          <w:rFonts w:ascii="Raleway" w:eastAsia="Raleway" w:hAnsi="Raleway" w:cs="Raleway"/>
          <w:sz w:val="20"/>
          <w:szCs w:val="20"/>
        </w:rPr>
        <w:t>, the appointment will be entered into the system as an Assistant Professor, and the faculty member will be required to go through the standard promotion process to achieve an advanced rank.</w:t>
      </w:r>
    </w:p>
    <w:p w:rsidR="003B2A62" w:rsidRDefault="003B2A62">
      <w:pPr>
        <w:rPr>
          <w:rFonts w:ascii="Raleway" w:eastAsia="Raleway" w:hAnsi="Raleway" w:cs="Raleway"/>
          <w:sz w:val="20"/>
          <w:szCs w:val="20"/>
        </w:rPr>
      </w:pPr>
    </w:p>
    <w:p w:rsidR="003B2A62" w:rsidRDefault="003B2A62">
      <w:pPr>
        <w:rPr>
          <w:rFonts w:ascii="Raleway" w:eastAsia="Raleway" w:hAnsi="Raleway" w:cs="Raleway"/>
          <w:sz w:val="20"/>
          <w:szCs w:val="20"/>
        </w:rPr>
      </w:pPr>
    </w:p>
    <w:tbl>
      <w:tblPr>
        <w:tblStyle w:val="a0"/>
        <w:tblpPr w:leftFromText="180" w:rightFromText="180" w:vertAnchor="text" w:horzAnchor="margin" w:tblpXSpec="center" w:tblpY="47"/>
        <w:tblW w:w="10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0"/>
        <w:gridCol w:w="1304"/>
        <w:gridCol w:w="2656"/>
        <w:gridCol w:w="2404"/>
      </w:tblGrid>
      <w:tr w:rsidR="005509A1" w:rsidTr="00DF2E69">
        <w:trPr>
          <w:gridAfter w:val="1"/>
          <w:wAfter w:w="2404" w:type="dxa"/>
          <w:trHeight w:val="291"/>
        </w:trPr>
        <w:tc>
          <w:tcPr>
            <w:tcW w:w="3770" w:type="dxa"/>
            <w:tcBorders>
              <w:top w:val="single" w:sz="8" w:space="0" w:color="FFFFFF"/>
              <w:left w:val="single" w:sz="8" w:space="0" w:color="FFFFFF"/>
              <w:right w:val="nil"/>
            </w:tcBorders>
            <w:shd w:val="clear" w:color="auto" w:fill="auto"/>
            <w:tcMar>
              <w:top w:w="100" w:type="dxa"/>
              <w:left w:w="100" w:type="dxa"/>
              <w:bottom w:w="100" w:type="dxa"/>
              <w:right w:w="100" w:type="dxa"/>
            </w:tcMar>
          </w:tcPr>
          <w:p w:rsidR="005509A1" w:rsidRDefault="005509A1" w:rsidP="005509A1">
            <w:pPr>
              <w:widowControl w:val="0"/>
              <w:spacing w:line="240" w:lineRule="auto"/>
              <w:ind w:left="2595" w:firstLine="630"/>
              <w:rPr>
                <w:rFonts w:ascii="Raleway" w:eastAsia="Raleway" w:hAnsi="Raleway" w:cs="Raleway"/>
              </w:rPr>
            </w:pPr>
          </w:p>
        </w:tc>
        <w:tc>
          <w:tcPr>
            <w:tcW w:w="1304" w:type="dxa"/>
            <w:tcBorders>
              <w:top w:val="nil"/>
              <w:left w:val="nil"/>
              <w:bottom w:val="nil"/>
              <w:right w:val="nil"/>
            </w:tcBorders>
          </w:tcPr>
          <w:p w:rsidR="005509A1" w:rsidRDefault="005509A1" w:rsidP="005509A1">
            <w:pPr>
              <w:widowControl w:val="0"/>
              <w:spacing w:line="240" w:lineRule="auto"/>
              <w:rPr>
                <w:rFonts w:ascii="Raleway" w:eastAsia="Raleway" w:hAnsi="Raleway" w:cs="Raleway"/>
              </w:rPr>
            </w:pPr>
          </w:p>
        </w:tc>
        <w:tc>
          <w:tcPr>
            <w:tcW w:w="2656" w:type="dxa"/>
            <w:tcBorders>
              <w:top w:val="nil"/>
              <w:left w:val="nil"/>
              <w:bottom w:val="single" w:sz="4" w:space="0" w:color="auto"/>
              <w:right w:val="nil"/>
            </w:tcBorders>
          </w:tcPr>
          <w:p w:rsidR="005509A1" w:rsidRDefault="005509A1" w:rsidP="005509A1">
            <w:pPr>
              <w:widowControl w:val="0"/>
              <w:spacing w:line="240" w:lineRule="auto"/>
              <w:rPr>
                <w:rFonts w:ascii="Raleway" w:eastAsia="Raleway" w:hAnsi="Raleway" w:cs="Raleway"/>
              </w:rPr>
            </w:pPr>
          </w:p>
        </w:tc>
      </w:tr>
      <w:tr w:rsidR="005509A1" w:rsidTr="00DF2E69">
        <w:trPr>
          <w:gridAfter w:val="1"/>
          <w:wAfter w:w="2404" w:type="dxa"/>
          <w:trHeight w:val="179"/>
        </w:trPr>
        <w:tc>
          <w:tcPr>
            <w:tcW w:w="3770" w:type="dxa"/>
            <w:tcBorders>
              <w:left w:val="single" w:sz="8" w:space="0" w:color="FFFFFF"/>
              <w:bottom w:val="single" w:sz="8" w:space="0" w:color="FFFFFF"/>
              <w:right w:val="nil"/>
            </w:tcBorders>
            <w:shd w:val="clear" w:color="auto" w:fill="auto"/>
            <w:tcMar>
              <w:top w:w="100" w:type="dxa"/>
              <w:left w:w="100" w:type="dxa"/>
              <w:bottom w:w="100" w:type="dxa"/>
              <w:right w:w="100" w:type="dxa"/>
            </w:tcMar>
          </w:tcPr>
          <w:p w:rsidR="005509A1" w:rsidRPr="00DF2E69" w:rsidRDefault="00A91852" w:rsidP="00DF2E69">
            <w:pPr>
              <w:ind w:right="-375"/>
              <w:rPr>
                <w:rFonts w:ascii="Raleway" w:eastAsia="Raleway" w:hAnsi="Raleway" w:cs="Raleway"/>
                <w:i/>
                <w:sz w:val="16"/>
                <w:szCs w:val="16"/>
              </w:rPr>
            </w:pPr>
            <w:r>
              <w:rPr>
                <w:rFonts w:ascii="Raleway" w:eastAsia="Raleway" w:hAnsi="Raleway" w:cs="Raleway"/>
                <w:b/>
                <w:sz w:val="20"/>
                <w:szCs w:val="20"/>
              </w:rPr>
              <w:t>Affiliate Site Chief</w:t>
            </w:r>
            <w:r w:rsidR="00DF2E69">
              <w:rPr>
                <w:rFonts w:ascii="Raleway" w:eastAsia="Raleway" w:hAnsi="Raleway" w:cs="Raleway"/>
                <w:b/>
                <w:sz w:val="20"/>
                <w:szCs w:val="20"/>
              </w:rPr>
              <w:t xml:space="preserve"> </w:t>
            </w:r>
            <w:r w:rsidR="00DF2E69" w:rsidRPr="00DF2E69">
              <w:rPr>
                <w:rFonts w:ascii="Raleway" w:eastAsia="Raleway" w:hAnsi="Raleway" w:cs="Raleway"/>
                <w:i/>
                <w:sz w:val="20"/>
                <w:szCs w:val="20"/>
              </w:rPr>
              <w:t>(</w:t>
            </w:r>
            <w:r w:rsidR="00DF2E69">
              <w:rPr>
                <w:rFonts w:ascii="Raleway" w:eastAsia="Raleway" w:hAnsi="Raleway" w:cs="Raleway"/>
                <w:i/>
                <w:sz w:val="20"/>
                <w:szCs w:val="20"/>
              </w:rPr>
              <w:t xml:space="preserve">for affiliate </w:t>
            </w:r>
            <w:proofErr w:type="spellStart"/>
            <w:r w:rsidR="00DF2E69">
              <w:rPr>
                <w:rFonts w:ascii="Raleway" w:eastAsia="Raleway" w:hAnsi="Raleway" w:cs="Raleway"/>
                <w:i/>
                <w:sz w:val="20"/>
                <w:szCs w:val="20"/>
              </w:rPr>
              <w:t>appts</w:t>
            </w:r>
            <w:proofErr w:type="spellEnd"/>
            <w:r w:rsidR="00DF2E69">
              <w:rPr>
                <w:rFonts w:ascii="Raleway" w:eastAsia="Raleway" w:hAnsi="Raleway" w:cs="Raleway"/>
                <w:i/>
                <w:sz w:val="20"/>
                <w:szCs w:val="20"/>
              </w:rPr>
              <w:t xml:space="preserve"> only)</w:t>
            </w:r>
          </w:p>
        </w:tc>
        <w:tc>
          <w:tcPr>
            <w:tcW w:w="1304" w:type="dxa"/>
            <w:tcBorders>
              <w:top w:val="nil"/>
              <w:left w:val="nil"/>
              <w:bottom w:val="nil"/>
              <w:right w:val="nil"/>
            </w:tcBorders>
          </w:tcPr>
          <w:p w:rsidR="005509A1" w:rsidRDefault="00DF2E69" w:rsidP="00DF2E69">
            <w:pPr>
              <w:rPr>
                <w:rFonts w:ascii="Raleway" w:eastAsia="Raleway" w:hAnsi="Raleway" w:cs="Raleway"/>
                <w:b/>
                <w:sz w:val="20"/>
                <w:szCs w:val="20"/>
              </w:rPr>
            </w:pPr>
            <w:r>
              <w:rPr>
                <w:rFonts w:ascii="Raleway" w:eastAsia="Raleway" w:hAnsi="Raleway" w:cs="Raleway"/>
                <w:b/>
                <w:sz w:val="20"/>
                <w:szCs w:val="20"/>
              </w:rPr>
              <w:t xml:space="preserve">     </w:t>
            </w:r>
          </w:p>
        </w:tc>
        <w:tc>
          <w:tcPr>
            <w:tcW w:w="2656" w:type="dxa"/>
            <w:tcBorders>
              <w:top w:val="single" w:sz="4" w:space="0" w:color="auto"/>
              <w:left w:val="nil"/>
              <w:bottom w:val="nil"/>
              <w:right w:val="nil"/>
            </w:tcBorders>
          </w:tcPr>
          <w:p w:rsidR="005509A1" w:rsidRPr="00DF2E69" w:rsidRDefault="00CA459E" w:rsidP="005509A1">
            <w:pPr>
              <w:rPr>
                <w:rFonts w:ascii="Raleway" w:eastAsia="Raleway" w:hAnsi="Raleway" w:cs="Raleway"/>
                <w:sz w:val="20"/>
                <w:szCs w:val="16"/>
              </w:rPr>
            </w:pPr>
            <w:r>
              <w:rPr>
                <w:rFonts w:ascii="Raleway" w:eastAsia="Raleway" w:hAnsi="Raleway" w:cs="Raleway"/>
                <w:b/>
                <w:sz w:val="20"/>
                <w:szCs w:val="16"/>
              </w:rPr>
              <w:t xml:space="preserve">UMN </w:t>
            </w:r>
            <w:r w:rsidR="00A91852" w:rsidRPr="00A91852">
              <w:rPr>
                <w:rFonts w:ascii="Raleway" w:eastAsia="Raleway" w:hAnsi="Raleway" w:cs="Raleway"/>
                <w:b/>
                <w:sz w:val="20"/>
                <w:szCs w:val="16"/>
              </w:rPr>
              <w:t>Division Director</w:t>
            </w:r>
            <w:r w:rsidR="00DF2E69">
              <w:rPr>
                <w:rFonts w:ascii="Raleway" w:eastAsia="Raleway" w:hAnsi="Raleway" w:cs="Raleway"/>
                <w:b/>
                <w:sz w:val="20"/>
                <w:szCs w:val="16"/>
              </w:rPr>
              <w:t xml:space="preserve"> </w:t>
            </w:r>
          </w:p>
        </w:tc>
      </w:tr>
      <w:tr w:rsidR="005509A1" w:rsidTr="00DF2E69">
        <w:trPr>
          <w:trHeight w:val="291"/>
        </w:trPr>
        <w:tc>
          <w:tcPr>
            <w:tcW w:w="3770" w:type="dxa"/>
            <w:tcBorders>
              <w:top w:val="single" w:sz="8" w:space="0" w:color="FFFFFF"/>
              <w:left w:val="single" w:sz="8" w:space="0" w:color="FFFFFF"/>
              <w:right w:val="nil"/>
            </w:tcBorders>
            <w:shd w:val="clear" w:color="auto" w:fill="auto"/>
            <w:tcMar>
              <w:top w:w="100" w:type="dxa"/>
              <w:left w:w="100" w:type="dxa"/>
              <w:bottom w:w="100" w:type="dxa"/>
              <w:right w:w="100" w:type="dxa"/>
            </w:tcMar>
          </w:tcPr>
          <w:p w:rsidR="005509A1" w:rsidRDefault="005509A1" w:rsidP="005509A1">
            <w:pPr>
              <w:widowControl w:val="0"/>
              <w:spacing w:line="240" w:lineRule="auto"/>
              <w:rPr>
                <w:rFonts w:ascii="Raleway" w:eastAsia="Raleway" w:hAnsi="Raleway" w:cs="Raleway"/>
              </w:rPr>
            </w:pPr>
          </w:p>
        </w:tc>
        <w:tc>
          <w:tcPr>
            <w:tcW w:w="1304" w:type="dxa"/>
            <w:tcBorders>
              <w:top w:val="nil"/>
              <w:left w:val="nil"/>
              <w:bottom w:val="nil"/>
              <w:right w:val="nil"/>
            </w:tcBorders>
          </w:tcPr>
          <w:p w:rsidR="005509A1" w:rsidRDefault="005509A1" w:rsidP="005509A1">
            <w:pPr>
              <w:widowControl w:val="0"/>
              <w:spacing w:line="240" w:lineRule="auto"/>
              <w:rPr>
                <w:rFonts w:ascii="Raleway" w:eastAsia="Raleway" w:hAnsi="Raleway" w:cs="Raleway"/>
                <w:i/>
              </w:rPr>
            </w:pPr>
          </w:p>
        </w:tc>
        <w:tc>
          <w:tcPr>
            <w:tcW w:w="5060" w:type="dxa"/>
            <w:gridSpan w:val="2"/>
            <w:vMerge w:val="restart"/>
            <w:tcBorders>
              <w:top w:val="single" w:sz="8" w:space="0" w:color="FFFFFF"/>
              <w:left w:val="nil"/>
              <w:bottom w:val="single" w:sz="8" w:space="0" w:color="FFFFFF"/>
              <w:right w:val="single" w:sz="8" w:space="0" w:color="FFFFFF"/>
            </w:tcBorders>
            <w:shd w:val="clear" w:color="auto" w:fill="auto"/>
            <w:tcMar>
              <w:top w:w="100" w:type="dxa"/>
              <w:left w:w="100" w:type="dxa"/>
              <w:bottom w:w="100" w:type="dxa"/>
              <w:right w:w="100" w:type="dxa"/>
            </w:tcMar>
          </w:tcPr>
          <w:p w:rsidR="005509A1" w:rsidRDefault="005509A1" w:rsidP="005509A1">
            <w:pPr>
              <w:widowControl w:val="0"/>
              <w:spacing w:line="240" w:lineRule="auto"/>
              <w:rPr>
                <w:rFonts w:ascii="Raleway" w:eastAsia="Raleway" w:hAnsi="Raleway" w:cs="Raleway"/>
                <w:i/>
              </w:rPr>
            </w:pPr>
          </w:p>
        </w:tc>
      </w:tr>
      <w:tr w:rsidR="005509A1" w:rsidTr="00DF2E69">
        <w:trPr>
          <w:trHeight w:val="60"/>
        </w:trPr>
        <w:tc>
          <w:tcPr>
            <w:tcW w:w="3770" w:type="dxa"/>
            <w:tcBorders>
              <w:left w:val="single" w:sz="8" w:space="0" w:color="FFFFFF"/>
              <w:bottom w:val="single" w:sz="8" w:space="0" w:color="FFFFFF"/>
              <w:right w:val="nil"/>
            </w:tcBorders>
            <w:shd w:val="clear" w:color="auto" w:fill="auto"/>
            <w:tcMar>
              <w:top w:w="100" w:type="dxa"/>
              <w:left w:w="100" w:type="dxa"/>
              <w:bottom w:w="100" w:type="dxa"/>
              <w:right w:w="100" w:type="dxa"/>
            </w:tcMar>
          </w:tcPr>
          <w:p w:rsidR="005509A1" w:rsidRDefault="00D22076" w:rsidP="005509A1">
            <w:pPr>
              <w:rPr>
                <w:rFonts w:ascii="Raleway" w:eastAsia="Raleway" w:hAnsi="Raleway" w:cs="Raleway"/>
                <w:b/>
                <w:sz w:val="20"/>
                <w:szCs w:val="20"/>
              </w:rPr>
            </w:pPr>
            <w:r>
              <w:rPr>
                <w:rFonts w:ascii="Raleway" w:eastAsia="Raleway" w:hAnsi="Raleway" w:cs="Raleway"/>
                <w:b/>
                <w:sz w:val="20"/>
                <w:szCs w:val="20"/>
              </w:rPr>
              <w:t>Peter Igarashi</w:t>
            </w:r>
            <w:r w:rsidR="00A91852">
              <w:rPr>
                <w:rFonts w:ascii="Raleway" w:eastAsia="Raleway" w:hAnsi="Raleway" w:cs="Raleway"/>
                <w:b/>
                <w:sz w:val="20"/>
                <w:szCs w:val="20"/>
              </w:rPr>
              <w:t>, MD</w:t>
            </w:r>
          </w:p>
          <w:p w:rsidR="00D22076" w:rsidRPr="00D22076" w:rsidRDefault="00D22076" w:rsidP="005509A1">
            <w:pPr>
              <w:rPr>
                <w:rFonts w:ascii="Raleway" w:eastAsia="Raleway" w:hAnsi="Raleway" w:cs="Raleway"/>
                <w:i/>
                <w:sz w:val="16"/>
                <w:szCs w:val="20"/>
              </w:rPr>
            </w:pPr>
            <w:r w:rsidRPr="00D22076">
              <w:rPr>
                <w:rFonts w:ascii="Raleway" w:eastAsia="Raleway" w:hAnsi="Raleway" w:cs="Raleway"/>
                <w:i/>
                <w:sz w:val="16"/>
                <w:szCs w:val="20"/>
              </w:rPr>
              <w:t>Nesbitt Chair and Head</w:t>
            </w:r>
          </w:p>
          <w:p w:rsidR="005509A1" w:rsidRDefault="005509A1" w:rsidP="005509A1">
            <w:pPr>
              <w:rPr>
                <w:rFonts w:ascii="Raleway" w:eastAsia="Raleway" w:hAnsi="Raleway" w:cs="Raleway"/>
                <w:sz w:val="16"/>
                <w:szCs w:val="16"/>
              </w:rPr>
            </w:pPr>
            <w:r>
              <w:rPr>
                <w:rFonts w:ascii="Raleway" w:eastAsia="Raleway" w:hAnsi="Raleway" w:cs="Raleway"/>
                <w:i/>
                <w:sz w:val="16"/>
                <w:szCs w:val="16"/>
              </w:rPr>
              <w:t>Department of Medicine</w:t>
            </w:r>
          </w:p>
        </w:tc>
        <w:tc>
          <w:tcPr>
            <w:tcW w:w="1304" w:type="dxa"/>
            <w:tcBorders>
              <w:top w:val="nil"/>
              <w:left w:val="nil"/>
              <w:bottom w:val="nil"/>
              <w:right w:val="nil"/>
            </w:tcBorders>
          </w:tcPr>
          <w:p w:rsidR="005509A1" w:rsidRDefault="005509A1" w:rsidP="005509A1">
            <w:pPr>
              <w:widowControl w:val="0"/>
              <w:rPr>
                <w:rFonts w:ascii="Raleway" w:eastAsia="Raleway" w:hAnsi="Raleway" w:cs="Raleway"/>
                <w:sz w:val="16"/>
                <w:szCs w:val="16"/>
              </w:rPr>
            </w:pPr>
          </w:p>
        </w:tc>
        <w:tc>
          <w:tcPr>
            <w:tcW w:w="5060" w:type="dxa"/>
            <w:gridSpan w:val="2"/>
            <w:vMerge/>
            <w:tcBorders>
              <w:top w:val="single" w:sz="8" w:space="0" w:color="FFFFFF"/>
              <w:left w:val="nil"/>
              <w:bottom w:val="single" w:sz="8" w:space="0" w:color="FFFFFF"/>
              <w:right w:val="single" w:sz="8" w:space="0" w:color="FFFFFF"/>
            </w:tcBorders>
            <w:shd w:val="clear" w:color="auto" w:fill="auto"/>
            <w:tcMar>
              <w:top w:w="100" w:type="dxa"/>
              <w:left w:w="100" w:type="dxa"/>
              <w:bottom w:w="100" w:type="dxa"/>
              <w:right w:w="100" w:type="dxa"/>
            </w:tcMar>
          </w:tcPr>
          <w:p w:rsidR="005509A1" w:rsidRDefault="005509A1" w:rsidP="005509A1">
            <w:pPr>
              <w:widowControl w:val="0"/>
              <w:rPr>
                <w:rFonts w:ascii="Raleway" w:eastAsia="Raleway" w:hAnsi="Raleway" w:cs="Raleway"/>
                <w:sz w:val="16"/>
                <w:szCs w:val="16"/>
              </w:rPr>
            </w:pPr>
          </w:p>
        </w:tc>
      </w:tr>
    </w:tbl>
    <w:p w:rsidR="003B2A62" w:rsidRDefault="003B2A62">
      <w:pPr>
        <w:rPr>
          <w:rFonts w:ascii="Raleway" w:eastAsia="Raleway" w:hAnsi="Raleway" w:cs="Raleway"/>
        </w:rPr>
      </w:pPr>
    </w:p>
    <w:p w:rsidR="003B2A62" w:rsidRDefault="003B2A62">
      <w:pPr>
        <w:rPr>
          <w:rFonts w:ascii="Raleway" w:eastAsia="Raleway" w:hAnsi="Raleway" w:cs="Raleway"/>
        </w:rPr>
      </w:pPr>
      <w:bookmarkStart w:id="0" w:name="_GoBack"/>
      <w:bookmarkEnd w:id="0"/>
    </w:p>
    <w:sectPr w:rsidR="003B2A62">
      <w:headerReference w:type="default" r:id="rId7"/>
      <w:footerReference w:type="default" r:id="rId8"/>
      <w:pgSz w:w="12240" w:h="15840"/>
      <w:pgMar w:top="720" w:right="1440" w:bottom="72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C1" w:rsidRDefault="00841001">
      <w:pPr>
        <w:spacing w:line="240" w:lineRule="auto"/>
      </w:pPr>
      <w:r>
        <w:separator/>
      </w:r>
    </w:p>
  </w:endnote>
  <w:endnote w:type="continuationSeparator" w:id="0">
    <w:p w:rsidR="00B01BC1" w:rsidRDefault="00841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62" w:rsidRDefault="00841001">
    <w:pPr>
      <w:jc w:val="center"/>
      <w:rPr>
        <w:b/>
        <w:sz w:val="16"/>
        <w:szCs w:val="16"/>
      </w:rPr>
    </w:pPr>
    <w:r>
      <w:rPr>
        <w:b/>
        <w:sz w:val="16"/>
        <w:szCs w:val="16"/>
      </w:rPr>
      <w:t>Without Salary Appointment Request - Updated 02/26/2019</w:t>
    </w:r>
  </w:p>
  <w:p w:rsidR="003B2A62" w:rsidRDefault="00841001">
    <w:pPr>
      <w:jc w:val="center"/>
      <w:rPr>
        <w:sz w:val="16"/>
        <w:szCs w:val="16"/>
      </w:rPr>
    </w:pPr>
    <w:r>
      <w:rPr>
        <w:b/>
        <w:sz w:val="16"/>
        <w:szCs w:val="16"/>
      </w:rPr>
      <w:t>Please note:</w:t>
    </w:r>
    <w:r>
      <w:rPr>
        <w:sz w:val="16"/>
        <w:szCs w:val="16"/>
      </w:rPr>
      <w:t xml:space="preserve"> This document </w:t>
    </w:r>
    <w:r>
      <w:rPr>
        <w:b/>
        <w:sz w:val="16"/>
        <w:szCs w:val="16"/>
      </w:rPr>
      <w:t>will be returned</w:t>
    </w:r>
    <w:r>
      <w:rPr>
        <w:sz w:val="16"/>
        <w:szCs w:val="16"/>
      </w:rPr>
      <w:t xml:space="preserve"> to the department after final 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C1" w:rsidRDefault="00841001">
      <w:pPr>
        <w:spacing w:line="240" w:lineRule="auto"/>
      </w:pPr>
      <w:r>
        <w:separator/>
      </w:r>
    </w:p>
  </w:footnote>
  <w:footnote w:type="continuationSeparator" w:id="0">
    <w:p w:rsidR="00B01BC1" w:rsidRDefault="00841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62" w:rsidRDefault="003B2A62">
    <w:pPr>
      <w:jc w:val="center"/>
      <w:rPr>
        <w:rFonts w:ascii="Raleway" w:eastAsia="Raleway" w:hAnsi="Raleway" w:cs="Raleway"/>
      </w:rPr>
    </w:pPr>
  </w:p>
  <w:tbl>
    <w:tblPr>
      <w:tblStyle w:val="a3"/>
      <w:tblW w:w="10800" w:type="dxa"/>
      <w:jc w:val="center"/>
      <w:tblLayout w:type="fixed"/>
      <w:tblLook w:val="0600" w:firstRow="0" w:lastRow="0" w:firstColumn="0" w:lastColumn="0" w:noHBand="1" w:noVBand="1"/>
    </w:tblPr>
    <w:tblGrid>
      <w:gridCol w:w="5240"/>
      <w:gridCol w:w="5560"/>
    </w:tblGrid>
    <w:tr w:rsidR="003B2A62">
      <w:trPr>
        <w:trHeight w:val="720"/>
        <w:jc w:val="center"/>
      </w:trPr>
      <w:tc>
        <w:tcPr>
          <w:tcW w:w="5240" w:type="dxa"/>
          <w:shd w:val="clear" w:color="auto" w:fill="auto"/>
          <w:tcMar>
            <w:top w:w="100" w:type="dxa"/>
            <w:left w:w="100" w:type="dxa"/>
            <w:bottom w:w="100" w:type="dxa"/>
            <w:right w:w="100" w:type="dxa"/>
          </w:tcMar>
        </w:tcPr>
        <w:p w:rsidR="003B2A62" w:rsidRDefault="00841001">
          <w:pPr>
            <w:widowControl w:val="0"/>
            <w:spacing w:line="240" w:lineRule="auto"/>
            <w:jc w:val="center"/>
            <w:rPr>
              <w:rFonts w:ascii="Raleway" w:eastAsia="Raleway" w:hAnsi="Raleway" w:cs="Raleway"/>
            </w:rPr>
          </w:pPr>
          <w:r>
            <w:rPr>
              <w:rFonts w:ascii="Raleway" w:eastAsia="Raleway" w:hAnsi="Raleway" w:cs="Raleway"/>
              <w:noProof/>
              <w:lang w:val="en-US"/>
            </w:rPr>
            <w:drawing>
              <wp:inline distT="114300" distB="114300" distL="114300" distR="114300">
                <wp:extent cx="1491783" cy="357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1783" cy="357188"/>
                        </a:xfrm>
                        <a:prstGeom prst="rect">
                          <a:avLst/>
                        </a:prstGeom>
                        <a:ln/>
                      </pic:spPr>
                    </pic:pic>
                  </a:graphicData>
                </a:graphic>
              </wp:inline>
            </w:drawing>
          </w:r>
        </w:p>
      </w:tc>
      <w:tc>
        <w:tcPr>
          <w:tcW w:w="5560" w:type="dxa"/>
          <w:shd w:val="clear" w:color="auto" w:fill="auto"/>
          <w:tcMar>
            <w:top w:w="100" w:type="dxa"/>
            <w:left w:w="100" w:type="dxa"/>
            <w:bottom w:w="100" w:type="dxa"/>
            <w:right w:w="100" w:type="dxa"/>
          </w:tcMar>
          <w:vAlign w:val="center"/>
        </w:tcPr>
        <w:p w:rsidR="003B2A62" w:rsidRDefault="00841001">
          <w:pPr>
            <w:widowControl w:val="0"/>
            <w:spacing w:line="240" w:lineRule="auto"/>
            <w:jc w:val="center"/>
            <w:rPr>
              <w:rFonts w:ascii="Raleway" w:eastAsia="Raleway" w:hAnsi="Raleway" w:cs="Raleway"/>
              <w:b/>
              <w:color w:val="7A0019"/>
              <w:sz w:val="16"/>
              <w:szCs w:val="16"/>
            </w:rPr>
          </w:pPr>
          <w:r>
            <w:rPr>
              <w:rFonts w:ascii="Raleway" w:eastAsia="Raleway" w:hAnsi="Raleway" w:cs="Raleway"/>
              <w:b/>
              <w:color w:val="7A0019"/>
              <w:sz w:val="28"/>
              <w:szCs w:val="28"/>
            </w:rPr>
            <w:t>OFFICE OF FACULTY AFFAIRS</w:t>
          </w:r>
        </w:p>
        <w:p w:rsidR="003B2A62" w:rsidRDefault="00841001">
          <w:pPr>
            <w:widowControl w:val="0"/>
            <w:spacing w:line="240" w:lineRule="auto"/>
            <w:jc w:val="center"/>
            <w:rPr>
              <w:rFonts w:ascii="Raleway" w:eastAsia="Raleway" w:hAnsi="Raleway" w:cs="Raleway"/>
              <w:b/>
              <w:sz w:val="24"/>
              <w:szCs w:val="24"/>
            </w:rPr>
          </w:pPr>
          <w:r>
            <w:rPr>
              <w:rFonts w:ascii="Raleway" w:eastAsia="Raleway" w:hAnsi="Raleway" w:cs="Raleway"/>
              <w:b/>
              <w:color w:val="7A0019"/>
              <w:sz w:val="24"/>
              <w:szCs w:val="24"/>
            </w:rPr>
            <w:t>ms-ofa@umn.edu - (612) 624-5442</w:t>
          </w:r>
          <w:r>
            <w:rPr>
              <w:rFonts w:ascii="Raleway" w:eastAsia="Raleway" w:hAnsi="Raleway" w:cs="Raleway"/>
              <w:b/>
              <w:sz w:val="24"/>
              <w:szCs w:val="24"/>
            </w:rPr>
            <w:t xml:space="preserve"> </w:t>
          </w:r>
        </w:p>
      </w:tc>
    </w:tr>
  </w:tbl>
  <w:p w:rsidR="003B2A62" w:rsidRDefault="003B2A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62"/>
    <w:rsid w:val="001C3EB4"/>
    <w:rsid w:val="001E2256"/>
    <w:rsid w:val="003B2A62"/>
    <w:rsid w:val="005509A1"/>
    <w:rsid w:val="006D3B17"/>
    <w:rsid w:val="00841001"/>
    <w:rsid w:val="00A91852"/>
    <w:rsid w:val="00B01BC1"/>
    <w:rsid w:val="00CA3D7B"/>
    <w:rsid w:val="00CA459E"/>
    <w:rsid w:val="00D22076"/>
    <w:rsid w:val="00DF2E69"/>
    <w:rsid w:val="00DF5B4B"/>
    <w:rsid w:val="00FC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1272"/>
  <w15:docId w15:val="{FD248A1D-3132-4F64-AED9-E2FC3810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E2256"/>
    <w:rPr>
      <w:color w:val="0000FF" w:themeColor="hyperlink"/>
      <w:u w:val="single"/>
    </w:rPr>
  </w:style>
  <w:style w:type="character" w:styleId="FollowedHyperlink">
    <w:name w:val="FollowedHyperlink"/>
    <w:basedOn w:val="DefaultParagraphFont"/>
    <w:uiPriority w:val="99"/>
    <w:semiHidden/>
    <w:unhideWhenUsed/>
    <w:rsid w:val="001E2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n.qualtrics.com/jfe/form/SV_6FgNgQFhDiHXuq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Mehring</dc:creator>
  <cp:lastModifiedBy>Kate Mehring</cp:lastModifiedBy>
  <cp:revision>2</cp:revision>
  <dcterms:created xsi:type="dcterms:W3CDTF">2019-12-19T22:01:00Z</dcterms:created>
  <dcterms:modified xsi:type="dcterms:W3CDTF">2019-12-19T22:01:00Z</dcterms:modified>
</cp:coreProperties>
</file>